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27" w:rsidRDefault="00126227" w:rsidP="00126227">
      <w:pPr>
        <w:pStyle w:val="rvps1"/>
        <w:shd w:val="clear" w:color="auto" w:fill="FFFFFF"/>
        <w:jc w:val="both"/>
        <w:rPr>
          <w:rStyle w:val="rvts8"/>
        </w:rPr>
      </w:pPr>
      <w:bookmarkStart w:id="0" w:name="3032041"/>
      <w:bookmarkEnd w:id="0"/>
    </w:p>
    <w:p w:rsidR="00126227" w:rsidRDefault="00126227" w:rsidP="00126227">
      <w:pPr>
        <w:pStyle w:val="rvps1"/>
        <w:shd w:val="clear" w:color="auto" w:fill="FFFFFF"/>
        <w:jc w:val="both"/>
        <w:rPr>
          <w:rStyle w:val="rvts8"/>
        </w:rPr>
      </w:pPr>
    </w:p>
    <w:p w:rsidR="0009676F" w:rsidRPr="00126227" w:rsidRDefault="0009676F" w:rsidP="00126227">
      <w:pPr>
        <w:pStyle w:val="rvps1"/>
        <w:shd w:val="clear" w:color="auto" w:fill="FFFFFF"/>
      </w:pPr>
      <w:r w:rsidRPr="00126227">
        <w:rPr>
          <w:rStyle w:val="rvts8"/>
        </w:rPr>
        <w:t>HOTĂRÂRE Nr. 1.093*)</w:t>
      </w:r>
      <w:r w:rsidRPr="00126227">
        <w:rPr>
          <w:rStyle w:val="rvts8"/>
        </w:rPr>
        <w:t xml:space="preserve"> </w:t>
      </w:r>
      <w:r w:rsidRPr="00126227">
        <w:rPr>
          <w:rStyle w:val="rvts8"/>
        </w:rPr>
        <w:t>din 16 august 2006</w:t>
      </w:r>
    </w:p>
    <w:p w:rsidR="0009676F" w:rsidRPr="00126227" w:rsidRDefault="0009676F" w:rsidP="00126227">
      <w:pPr>
        <w:pStyle w:val="rvps1"/>
        <w:shd w:val="clear" w:color="auto" w:fill="FFFFFF"/>
        <w:jc w:val="both"/>
      </w:pPr>
    </w:p>
    <w:p w:rsidR="0009676F" w:rsidRPr="00126227" w:rsidRDefault="0009676F" w:rsidP="009D6DB2">
      <w:pPr>
        <w:pStyle w:val="rvps1"/>
        <w:shd w:val="clear" w:color="auto" w:fill="FFFFFF"/>
      </w:pPr>
      <w:proofErr w:type="gramStart"/>
      <w:r w:rsidRPr="00126227">
        <w:rPr>
          <w:rStyle w:val="rvts12"/>
          <w:color w:val="auto"/>
        </w:rPr>
        <w:t>privind</w:t>
      </w:r>
      <w:proofErr w:type="gramEnd"/>
      <w:r w:rsidRPr="00126227">
        <w:rPr>
          <w:rStyle w:val="rvts12"/>
          <w:color w:val="auto"/>
        </w:rPr>
        <w:t xml:space="preserve"> stabilirea cerinţelor minime de securitate şi sănătate pentru protecţia lucrătorilor împotriva riscurilor legate de expunerea la agenţi cancerigeni sau mutageni la locul de muncă</w:t>
      </w:r>
    </w:p>
    <w:p w:rsidR="0009676F" w:rsidRDefault="0009676F" w:rsidP="00126227">
      <w:pPr>
        <w:pStyle w:val="rvps1"/>
        <w:shd w:val="clear" w:color="auto" w:fill="FFFFFF"/>
        <w:jc w:val="both"/>
      </w:pPr>
    </w:p>
    <w:p w:rsidR="009D6DB2" w:rsidRPr="00126227" w:rsidRDefault="009D6DB2" w:rsidP="00126227">
      <w:pPr>
        <w:pStyle w:val="rvps1"/>
        <w:shd w:val="clear" w:color="auto" w:fill="FFFFFF"/>
        <w:jc w:val="both"/>
      </w:pPr>
    </w:p>
    <w:p w:rsidR="00126227" w:rsidRDefault="0009676F" w:rsidP="00126227">
      <w:pPr>
        <w:pStyle w:val="NormalWeb"/>
        <w:shd w:val="clear" w:color="auto" w:fill="FFFFFF"/>
        <w:jc w:val="both"/>
        <w:rPr>
          <w:rStyle w:val="rvts6"/>
        </w:rPr>
      </w:pPr>
      <w:bookmarkStart w:id="1" w:name="3032043"/>
      <w:bookmarkEnd w:id="1"/>
      <w:r w:rsidRPr="00126227">
        <w:rPr>
          <w:rStyle w:val="rvts6"/>
        </w:rPr>
        <w:t xml:space="preserve">    </w:t>
      </w:r>
    </w:p>
    <w:p w:rsidR="00126227" w:rsidRPr="00126227" w:rsidRDefault="00126227" w:rsidP="00126227">
      <w:pPr>
        <w:pStyle w:val="NormalWeb"/>
        <w:shd w:val="clear" w:color="auto" w:fill="FFFFFF"/>
        <w:jc w:val="both"/>
        <w:rPr>
          <w:rStyle w:val="rvts6"/>
        </w:rPr>
      </w:pPr>
      <w:r>
        <w:rPr>
          <w:rStyle w:val="rvts6"/>
        </w:rPr>
        <w:t xml:space="preserve">    </w:t>
      </w:r>
      <w:r w:rsidR="0009676F" w:rsidRPr="00126227">
        <w:rPr>
          <w:rStyle w:val="rvts6"/>
        </w:rPr>
        <w:t>Cap. I    Dispoziţii generale</w:t>
      </w:r>
      <w:r w:rsidRPr="00126227">
        <w:rPr>
          <w:rStyle w:val="rvts6"/>
        </w:rPr>
        <w:t xml:space="preserve"> </w:t>
      </w:r>
      <w:bookmarkStart w:id="2" w:name="3032044"/>
      <w:bookmarkEnd w:id="2"/>
    </w:p>
    <w:p w:rsidR="00126227" w:rsidRPr="00126227" w:rsidRDefault="00126227"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pPr>
      <w:r w:rsidRPr="00126227">
        <w:rPr>
          <w:rStyle w:val="rvts6"/>
        </w:rPr>
        <w:t>    Secţiunea 1    Obiectul de reglementare</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3" w:name="3032045"/>
      <w:bookmarkEnd w:id="3"/>
      <w:r w:rsidRPr="00126227">
        <w:rPr>
          <w:rStyle w:val="rvts6"/>
        </w:rPr>
        <w:t>    Art. 1</w:t>
      </w:r>
      <w:r w:rsidRPr="00126227">
        <w:rPr>
          <w:rStyle w:val="rvts7"/>
        </w:rPr>
        <w:t xml:space="preserve"> - (1) Prevederile prezentei hotărâri au ca obiect de reglementare protecţia lucrătorilor împotriva riscurilor pentru sănătatea şi securitatea lor, inclusiv prevenirea unor astfel de riscuri, care apar sau </w:t>
      </w:r>
      <w:proofErr w:type="gramStart"/>
      <w:r w:rsidRPr="00126227">
        <w:rPr>
          <w:rStyle w:val="rvts7"/>
        </w:rPr>
        <w:t>este</w:t>
      </w:r>
      <w:proofErr w:type="gramEnd"/>
      <w:r w:rsidRPr="00126227">
        <w:rPr>
          <w:rStyle w:val="rvts7"/>
        </w:rPr>
        <w:t xml:space="preserve"> posibil să apară prin expunerea la agenţi cancerigeni sau mutageni la locul de muncă.</w:t>
      </w:r>
    </w:p>
    <w:p w:rsidR="0009676F" w:rsidRPr="00126227" w:rsidRDefault="0009676F" w:rsidP="00126227">
      <w:pPr>
        <w:pStyle w:val="NormalWeb"/>
        <w:shd w:val="clear" w:color="auto" w:fill="FFFFFF"/>
        <w:jc w:val="both"/>
      </w:pPr>
      <w:r w:rsidRPr="00126227">
        <w:rPr>
          <w:rStyle w:val="rvts7"/>
        </w:rPr>
        <w:t>    (2) Prevederile prezentei hotărâri constituie cerinţe minime în acest domeniu.</w:t>
      </w:r>
    </w:p>
    <w:p w:rsidR="0009676F" w:rsidRPr="00126227" w:rsidRDefault="0009676F" w:rsidP="00126227">
      <w:pPr>
        <w:pStyle w:val="NormalWeb"/>
        <w:shd w:val="clear" w:color="auto" w:fill="FFFFFF"/>
        <w:jc w:val="both"/>
      </w:pPr>
      <w:r w:rsidRPr="00126227">
        <w:rPr>
          <w:rStyle w:val="rvts7"/>
        </w:rPr>
        <w:t>    (3) Valorile limită stabilite de prezenta hotărâre reprezintă valorile maxime admise până la care lucrătorii pot fi expuşi în muncă.</w:t>
      </w:r>
    </w:p>
    <w:p w:rsidR="0009676F" w:rsidRPr="00126227" w:rsidRDefault="0009676F" w:rsidP="00126227">
      <w:pPr>
        <w:pStyle w:val="NormalWeb"/>
        <w:shd w:val="clear" w:color="auto" w:fill="FFFFFF"/>
        <w:jc w:val="both"/>
      </w:pPr>
      <w:bookmarkStart w:id="4" w:name="3032046"/>
      <w:bookmarkEnd w:id="4"/>
      <w:r w:rsidRPr="00126227">
        <w:rPr>
          <w:rStyle w:val="rvts6"/>
        </w:rPr>
        <w:t>    Art. 2</w:t>
      </w:r>
      <w:r w:rsidRPr="00126227">
        <w:rPr>
          <w:rStyle w:val="rvts7"/>
        </w:rPr>
        <w:t> - Prezenta hotărâre nu se aplică lucrătorilor expuşi numai la radiaţii ionizante reglementate de Comisia Naţională de Control al Activităţilor Nucleare.</w:t>
      </w:r>
    </w:p>
    <w:p w:rsidR="0009676F" w:rsidRPr="00126227" w:rsidRDefault="0009676F" w:rsidP="00126227">
      <w:pPr>
        <w:pStyle w:val="NormalWeb"/>
        <w:shd w:val="clear" w:color="auto" w:fill="FFFFFF"/>
        <w:jc w:val="both"/>
      </w:pPr>
      <w:bookmarkStart w:id="5" w:name="3032047"/>
      <w:bookmarkEnd w:id="5"/>
      <w:r w:rsidRPr="00126227">
        <w:rPr>
          <w:rStyle w:val="rvts6"/>
        </w:rPr>
        <w:t>    Art. 3</w:t>
      </w:r>
      <w:r w:rsidRPr="00126227">
        <w:rPr>
          <w:rStyle w:val="rvts7"/>
        </w:rPr>
        <w:t> - </w:t>
      </w:r>
      <w:hyperlink r:id="rId5" w:history="1">
        <w:r w:rsidRPr="00126227">
          <w:rPr>
            <w:rStyle w:val="Hyperlink"/>
            <w:color w:val="auto"/>
          </w:rPr>
          <w:t>Legea securit</w:t>
        </w:r>
      </w:hyperlink>
      <w:hyperlink r:id="rId6" w:history="1">
        <w:r w:rsidRPr="00126227">
          <w:rPr>
            <w:rStyle w:val="Hyperlink"/>
            <w:color w:val="auto"/>
          </w:rPr>
          <w:t>ăţ</w:t>
        </w:r>
      </w:hyperlink>
      <w:hyperlink r:id="rId7" w:history="1">
        <w:r w:rsidRPr="00126227">
          <w:rPr>
            <w:rStyle w:val="Hyperlink"/>
            <w:color w:val="auto"/>
          </w:rPr>
          <w:t>ii </w:t>
        </w:r>
      </w:hyperlink>
      <w:hyperlink r:id="rId8" w:history="1">
        <w:r w:rsidRPr="00126227">
          <w:rPr>
            <w:rStyle w:val="Hyperlink"/>
            <w:color w:val="auto"/>
          </w:rPr>
          <w:t>ş</w:t>
        </w:r>
      </w:hyperlink>
      <w:hyperlink r:id="rId9" w:history="1">
        <w:r w:rsidRPr="00126227">
          <w:rPr>
            <w:rStyle w:val="Hyperlink"/>
            <w:color w:val="auto"/>
          </w:rPr>
          <w:t>i s</w:t>
        </w:r>
      </w:hyperlink>
      <w:hyperlink r:id="rId10" w:history="1">
        <w:r w:rsidRPr="00126227">
          <w:rPr>
            <w:rStyle w:val="Hyperlink"/>
            <w:color w:val="auto"/>
          </w:rPr>
          <w:t>ă</w:t>
        </w:r>
      </w:hyperlink>
      <w:hyperlink r:id="rId11" w:history="1">
        <w:r w:rsidRPr="00126227">
          <w:rPr>
            <w:rStyle w:val="Hyperlink"/>
            <w:color w:val="auto"/>
          </w:rPr>
          <w:t>n</w:t>
        </w:r>
      </w:hyperlink>
      <w:hyperlink r:id="rId12" w:history="1">
        <w:r w:rsidRPr="00126227">
          <w:rPr>
            <w:rStyle w:val="Hyperlink"/>
            <w:color w:val="auto"/>
          </w:rPr>
          <w:t>ă</w:t>
        </w:r>
      </w:hyperlink>
      <w:hyperlink r:id="rId13" w:history="1">
        <w:r w:rsidRPr="00126227">
          <w:rPr>
            <w:rStyle w:val="Hyperlink"/>
            <w:color w:val="auto"/>
          </w:rPr>
          <w:t>t</w:t>
        </w:r>
      </w:hyperlink>
      <w:hyperlink r:id="rId14" w:history="1">
        <w:r w:rsidRPr="00126227">
          <w:rPr>
            <w:rStyle w:val="Hyperlink"/>
            <w:color w:val="auto"/>
          </w:rPr>
          <w:t>ăţ</w:t>
        </w:r>
      </w:hyperlink>
      <w:hyperlink r:id="rId15" w:history="1">
        <w:r w:rsidRPr="00126227">
          <w:rPr>
            <w:rStyle w:val="Hyperlink"/>
            <w:color w:val="auto"/>
          </w:rPr>
          <w:t>ii </w:t>
        </w:r>
      </w:hyperlink>
      <w:hyperlink r:id="rId16" w:history="1">
        <w:r w:rsidRPr="00126227">
          <w:rPr>
            <w:rStyle w:val="Hyperlink"/>
            <w:color w:val="auto"/>
          </w:rPr>
          <w:t>î</w:t>
        </w:r>
      </w:hyperlink>
      <w:hyperlink r:id="rId17" w:history="1">
        <w:r w:rsidRPr="00126227">
          <w:rPr>
            <w:rStyle w:val="Hyperlink"/>
            <w:color w:val="auto"/>
          </w:rPr>
          <w:t>n munc</w:t>
        </w:r>
      </w:hyperlink>
      <w:hyperlink r:id="rId18" w:history="1">
        <w:r w:rsidRPr="00126227">
          <w:rPr>
            <w:rStyle w:val="Hyperlink"/>
            <w:color w:val="auto"/>
          </w:rPr>
          <w:t>ă</w:t>
        </w:r>
      </w:hyperlink>
      <w:hyperlink r:id="rId19" w:history="1">
        <w:r w:rsidRPr="00126227">
          <w:rPr>
            <w:rStyle w:val="Hyperlink"/>
            <w:color w:val="auto"/>
          </w:rPr>
          <w:t xml:space="preserve"> nr. </w:t>
        </w:r>
        <w:proofErr w:type="gramStart"/>
        <w:r w:rsidRPr="00126227">
          <w:rPr>
            <w:rStyle w:val="Hyperlink"/>
            <w:color w:val="auto"/>
          </w:rPr>
          <w:t>319/2006</w:t>
        </w:r>
      </w:hyperlink>
      <w:r w:rsidRPr="00126227">
        <w:rPr>
          <w:rStyle w:val="rvts7"/>
        </w:rPr>
        <w:t> se aplică în totalitate întregului domeniu prevăzut la art.</w:t>
      </w:r>
      <w:proofErr w:type="gramEnd"/>
      <w:r w:rsidRPr="00126227">
        <w:rPr>
          <w:rStyle w:val="rvts7"/>
        </w:rPr>
        <w:t xml:space="preserve"> </w:t>
      </w:r>
      <w:proofErr w:type="gramStart"/>
      <w:r w:rsidRPr="00126227">
        <w:rPr>
          <w:rStyle w:val="rvts7"/>
        </w:rPr>
        <w:t>1 alin.</w:t>
      </w:r>
      <w:proofErr w:type="gramEnd"/>
      <w:r w:rsidRPr="00126227">
        <w:rPr>
          <w:rStyle w:val="rvts7"/>
        </w:rPr>
        <w:t xml:space="preserve"> (1), fiind completată cu dispoziţiile prezentei hotărâri.</w:t>
      </w:r>
    </w:p>
    <w:p w:rsidR="0009676F" w:rsidRPr="00126227" w:rsidRDefault="0009676F" w:rsidP="00126227">
      <w:pPr>
        <w:pStyle w:val="NormalWeb"/>
        <w:shd w:val="clear" w:color="auto" w:fill="FFFFFF"/>
        <w:jc w:val="both"/>
      </w:pPr>
      <w:bookmarkStart w:id="6" w:name="3032048"/>
      <w:bookmarkEnd w:id="6"/>
      <w:r w:rsidRPr="00126227">
        <w:rPr>
          <w:rStyle w:val="rvts6"/>
        </w:rPr>
        <w:t>    Art. 4</w:t>
      </w:r>
      <w:r w:rsidRPr="00126227">
        <w:rPr>
          <w:rStyle w:val="rvts7"/>
        </w:rPr>
        <w:t> - În situaţia în care se foloseşte în muncă azbestul, situaţie care face obiectul </w:t>
      </w:r>
      <w:hyperlink r:id="rId20" w:history="1">
        <w:r w:rsidRPr="00126227">
          <w:rPr>
            <w:rStyle w:val="Hyperlink"/>
            <w:color w:val="auto"/>
          </w:rPr>
          <w:t>Hot</w:t>
        </w:r>
      </w:hyperlink>
      <w:hyperlink r:id="rId21" w:history="1">
        <w:r w:rsidRPr="00126227">
          <w:rPr>
            <w:rStyle w:val="Hyperlink"/>
            <w:color w:val="auto"/>
          </w:rPr>
          <w:t>ă</w:t>
        </w:r>
      </w:hyperlink>
      <w:hyperlink r:id="rId22" w:history="1">
        <w:r w:rsidRPr="00126227">
          <w:rPr>
            <w:rStyle w:val="Hyperlink"/>
            <w:color w:val="auto"/>
          </w:rPr>
          <w:t>r</w:t>
        </w:r>
      </w:hyperlink>
      <w:hyperlink r:id="rId23" w:history="1">
        <w:r w:rsidRPr="00126227">
          <w:rPr>
            <w:rStyle w:val="Hyperlink"/>
            <w:color w:val="auto"/>
          </w:rPr>
          <w:t>â</w:t>
        </w:r>
      </w:hyperlink>
      <w:hyperlink r:id="rId24" w:history="1">
        <w:r w:rsidRPr="00126227">
          <w:rPr>
            <w:rStyle w:val="Hyperlink"/>
            <w:color w:val="auto"/>
          </w:rPr>
          <w:t xml:space="preserve">rii Guvernului nr. </w:t>
        </w:r>
        <w:proofErr w:type="gramStart"/>
        <w:r w:rsidRPr="00126227">
          <w:rPr>
            <w:rStyle w:val="Hyperlink"/>
            <w:color w:val="auto"/>
          </w:rPr>
          <w:t>1.875/2005</w:t>
        </w:r>
      </w:hyperlink>
      <w:r w:rsidRPr="00126227">
        <w:rPr>
          <w:rStyle w:val="rvts7"/>
        </w:rPr>
        <w:t> privind protecţia sănătăţii şi securităţii lucrătorilor faţă de riscurile datorate expunerii la azbest, publicată în Monitorul Oficial al României, Partea I, nr.</w:t>
      </w:r>
      <w:proofErr w:type="gramEnd"/>
      <w:r w:rsidRPr="00126227">
        <w:rPr>
          <w:rStyle w:val="rvts7"/>
        </w:rPr>
        <w:t xml:space="preserve"> 64 din 24 ianuarie 2006, dispoziţiile prezentei hotărâri se aplică întotdeauna atunci când sunt mai favorabile sănătăţii şi securităţii în muncă.</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7" w:name="3032049"/>
      <w:bookmarkEnd w:id="7"/>
      <w:r w:rsidRPr="00126227">
        <w:rPr>
          <w:rStyle w:val="rvts6"/>
        </w:rPr>
        <w:t xml:space="preserve">    </w:t>
      </w:r>
      <w:proofErr w:type="gramStart"/>
      <w:r w:rsidRPr="00126227">
        <w:rPr>
          <w:rStyle w:val="rvts6"/>
        </w:rPr>
        <w:t>Secţiunea a 2-a    Definiţii.</w:t>
      </w:r>
      <w:proofErr w:type="gramEnd"/>
      <w:r w:rsidRPr="00126227">
        <w:rPr>
          <w:rStyle w:val="rvts6"/>
        </w:rPr>
        <w:t xml:space="preserve"> Domeniul de aplicare - determinarea şi evaluarea riscurilor</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8" w:name="3032050"/>
      <w:bookmarkEnd w:id="8"/>
      <w:r w:rsidRPr="00126227">
        <w:rPr>
          <w:rStyle w:val="rvts6"/>
        </w:rPr>
        <w:t>    Art. 5</w:t>
      </w:r>
      <w:r w:rsidRPr="00126227">
        <w:rPr>
          <w:rStyle w:val="rvts7"/>
        </w:rPr>
        <w:t xml:space="preserve"> - Pentru aplicarea prezentei hotărâri termenii şi expresiile de mai </w:t>
      </w:r>
      <w:proofErr w:type="gramStart"/>
      <w:r w:rsidRPr="00126227">
        <w:rPr>
          <w:rStyle w:val="rvts7"/>
        </w:rPr>
        <w:t>jos</w:t>
      </w:r>
      <w:proofErr w:type="gramEnd"/>
      <w:r w:rsidRPr="00126227">
        <w:rPr>
          <w:rStyle w:val="rvts7"/>
        </w:rPr>
        <w:t xml:space="preserve"> au următoarele semnificaţii:</w:t>
      </w:r>
    </w:p>
    <w:p w:rsidR="0009676F" w:rsidRPr="00126227" w:rsidRDefault="0009676F" w:rsidP="00126227">
      <w:pPr>
        <w:pStyle w:val="NormalWeb"/>
        <w:shd w:val="clear" w:color="auto" w:fill="FFFFFF"/>
        <w:jc w:val="both"/>
      </w:pPr>
      <w:r w:rsidRPr="00126227">
        <w:rPr>
          <w:rStyle w:val="rvts7"/>
        </w:rPr>
        <w:t xml:space="preserve">    1. </w:t>
      </w:r>
      <w:proofErr w:type="gramStart"/>
      <w:r w:rsidRPr="00126227">
        <w:rPr>
          <w:rStyle w:val="rvts7"/>
        </w:rPr>
        <w:t>agent</w:t>
      </w:r>
      <w:proofErr w:type="gramEnd"/>
      <w:r w:rsidRPr="00126227">
        <w:rPr>
          <w:rStyle w:val="rvts7"/>
        </w:rPr>
        <w:t xml:space="preserve"> cancerigen:</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o</w:t>
      </w:r>
      <w:proofErr w:type="gramEnd"/>
      <w:r w:rsidRPr="00126227">
        <w:rPr>
          <w:rStyle w:val="rvts7"/>
        </w:rPr>
        <w:t xml:space="preserve"> substanţă care corespunde criteriilor de clasificare în categoria 1 sau 2 de agenţi cancerigeni, astfel cum sunt prevăzute la anexa nr. 1 la </w:t>
      </w:r>
      <w:hyperlink r:id="rId25" w:history="1">
        <w:r w:rsidRPr="00126227">
          <w:rPr>
            <w:rStyle w:val="Hyperlink"/>
            <w:color w:val="auto"/>
          </w:rPr>
          <w:t>Normele metodologice</w:t>
        </w:r>
      </w:hyperlink>
      <w:r w:rsidRPr="00126227">
        <w:rPr>
          <w:rStyle w:val="rvts7"/>
        </w:rPr>
        <w:t xml:space="preserve"> de aplicare </w:t>
      </w:r>
      <w:proofErr w:type="gramStart"/>
      <w:r w:rsidRPr="00126227">
        <w:rPr>
          <w:rStyle w:val="rvts7"/>
        </w:rPr>
        <w:t>a</w:t>
      </w:r>
      <w:proofErr w:type="gramEnd"/>
      <w:r w:rsidRPr="00126227">
        <w:rPr>
          <w:rStyle w:val="rvts7"/>
        </w:rPr>
        <w:t xml:space="preserve"> Ordonanţei de urgenţă a Guvernului nr. </w:t>
      </w:r>
      <w:proofErr w:type="gramStart"/>
      <w:r w:rsidRPr="00126227">
        <w:rPr>
          <w:rStyle w:val="rvts7"/>
        </w:rPr>
        <w:t>200/2000 privind clasificarea, etichetarea şi ambalarea substanţelor şi preparatelor chimice periculoase, aprobate prin Hotărârea Guvernului nr.</w:t>
      </w:r>
      <w:proofErr w:type="gramEnd"/>
      <w:r w:rsidRPr="00126227">
        <w:rPr>
          <w:rStyle w:val="rvts7"/>
        </w:rPr>
        <w:t xml:space="preserve"> 490/2002, cu modificările şi completările ulterioare;</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un</w:t>
      </w:r>
      <w:proofErr w:type="gramEnd"/>
      <w:r w:rsidRPr="00126227">
        <w:rPr>
          <w:rStyle w:val="rvts7"/>
        </w:rPr>
        <w:t xml:space="preserve"> preparat compus din una sau mai multe substanţe prevăzute la lit. a), atunci când concentraţia uneia sau a mai multor astfel de substanţe corespunde cerinţelor impuse în materie de limite de concentraţie pentru clasificarea unui preparat în categoria 1 sau 2 de agenţi cancerigeni, astfel cum sunt prevăzute fie în anexa nr. 2 la Normele metodologice de aplicare </w:t>
      </w:r>
      <w:proofErr w:type="gramStart"/>
      <w:r w:rsidRPr="00126227">
        <w:rPr>
          <w:rStyle w:val="rvts7"/>
        </w:rPr>
        <w:t>a</w:t>
      </w:r>
      <w:proofErr w:type="gramEnd"/>
      <w:r w:rsidRPr="00126227">
        <w:rPr>
          <w:rStyle w:val="rvts7"/>
        </w:rPr>
        <w:t xml:space="preserve"> Ordonanţei de urgenţă a Guvernului nr. </w:t>
      </w:r>
      <w:proofErr w:type="gramStart"/>
      <w:r w:rsidRPr="00126227">
        <w:rPr>
          <w:rStyle w:val="rvts7"/>
        </w:rPr>
        <w:t>200/2000 privind clasificarea, etichetarea şi ambalarea substanţelor şi preparatelor chimice periculoase, aprobate prin Hotărârea Guvernului nr.</w:t>
      </w:r>
      <w:proofErr w:type="gramEnd"/>
      <w:r w:rsidRPr="00126227">
        <w:rPr>
          <w:rStyle w:val="rvts7"/>
        </w:rPr>
        <w:t xml:space="preserve"> </w:t>
      </w:r>
      <w:proofErr w:type="gramStart"/>
      <w:r w:rsidRPr="00126227">
        <w:rPr>
          <w:rStyle w:val="rvts7"/>
        </w:rPr>
        <w:t>490/2002, cu modificările şi completările ulterioare, fie în anexa nr.</w:t>
      </w:r>
      <w:proofErr w:type="gramEnd"/>
      <w:r w:rsidRPr="00126227">
        <w:rPr>
          <w:rStyle w:val="rvts7"/>
        </w:rPr>
        <w:t xml:space="preserve"> </w:t>
      </w:r>
      <w:proofErr w:type="gramStart"/>
      <w:r w:rsidRPr="00126227">
        <w:rPr>
          <w:rStyle w:val="rvts7"/>
        </w:rPr>
        <w:t>1 la </w:t>
      </w:r>
      <w:hyperlink r:id="rId26" w:history="1">
        <w:r w:rsidRPr="00126227">
          <w:rPr>
            <w:rStyle w:val="Hyperlink"/>
            <w:color w:val="auto"/>
          </w:rPr>
          <w:t>Normele metodologice</w:t>
        </w:r>
      </w:hyperlink>
      <w:r w:rsidRPr="00126227">
        <w:rPr>
          <w:rStyle w:val="rvts7"/>
        </w:rPr>
        <w:t> privind clasificarea, etichetarea şi ambalarea preparatelor chimice periculoase, aprobate prin Hotărârea Guvernului nr.</w:t>
      </w:r>
      <w:proofErr w:type="gramEnd"/>
      <w:r w:rsidRPr="00126227">
        <w:rPr>
          <w:rStyle w:val="rvts7"/>
        </w:rPr>
        <w:t xml:space="preserve"> </w:t>
      </w:r>
      <w:proofErr w:type="gramStart"/>
      <w:r w:rsidRPr="00126227">
        <w:rPr>
          <w:rStyle w:val="rvts7"/>
        </w:rPr>
        <w:t>92/2003, atunci când substanţa sau substanţele nu figurează în anexa nr.</w:t>
      </w:r>
      <w:proofErr w:type="gramEnd"/>
      <w:r w:rsidRPr="00126227">
        <w:rPr>
          <w:rStyle w:val="rvts7"/>
        </w:rPr>
        <w:t xml:space="preserve"> 2 la Normele metodologice de aplicare </w:t>
      </w:r>
      <w:proofErr w:type="gramStart"/>
      <w:r w:rsidRPr="00126227">
        <w:rPr>
          <w:rStyle w:val="rvts7"/>
        </w:rPr>
        <w:t>a</w:t>
      </w:r>
      <w:proofErr w:type="gramEnd"/>
      <w:r w:rsidRPr="00126227">
        <w:rPr>
          <w:rStyle w:val="rvts7"/>
        </w:rPr>
        <w:t xml:space="preserve"> Ordonanţei de urgenţă a Guvernului nr. </w:t>
      </w:r>
      <w:proofErr w:type="gramStart"/>
      <w:r w:rsidRPr="00126227">
        <w:rPr>
          <w:rStyle w:val="rvts7"/>
        </w:rPr>
        <w:t>200/2000 privind clasificarea, etichetarea şi ambalarea substanţelor şi preparatelor chimice periculoase, aprobate prin Hotărârea Guvernului nr.</w:t>
      </w:r>
      <w:proofErr w:type="gramEnd"/>
      <w:r w:rsidRPr="00126227">
        <w:rPr>
          <w:rStyle w:val="rvts7"/>
        </w:rPr>
        <w:t xml:space="preserve"> 490/2002, cu modificările şi completările ulterioare, sau nu au prevăzute în aceasta limite de concentraţie;</w:t>
      </w:r>
    </w:p>
    <w:p w:rsidR="0009676F" w:rsidRPr="00126227" w:rsidRDefault="0009676F" w:rsidP="00126227">
      <w:pPr>
        <w:pStyle w:val="NormalWeb"/>
        <w:shd w:val="clear" w:color="auto" w:fill="FFFFFF"/>
        <w:jc w:val="both"/>
      </w:pPr>
      <w:r w:rsidRPr="00126227">
        <w:rPr>
          <w:rStyle w:val="rvts7"/>
        </w:rPr>
        <w:t xml:space="preserve">    c) </w:t>
      </w:r>
      <w:proofErr w:type="gramStart"/>
      <w:r w:rsidRPr="00126227">
        <w:rPr>
          <w:rStyle w:val="rvts7"/>
        </w:rPr>
        <w:t>o</w:t>
      </w:r>
      <w:proofErr w:type="gramEnd"/>
      <w:r w:rsidRPr="00126227">
        <w:rPr>
          <w:rStyle w:val="rvts7"/>
        </w:rPr>
        <w:t xml:space="preserve"> substanţă, un preparat sau un procedeu, prevăzute în anexa nr. 1, precum şi o substanţă sau </w:t>
      </w:r>
      <w:proofErr w:type="gramStart"/>
      <w:r w:rsidRPr="00126227">
        <w:rPr>
          <w:rStyle w:val="rvts7"/>
        </w:rPr>
        <w:t>un</w:t>
      </w:r>
      <w:proofErr w:type="gramEnd"/>
      <w:r w:rsidRPr="00126227">
        <w:rPr>
          <w:rStyle w:val="rvts7"/>
        </w:rPr>
        <w:t xml:space="preserve"> preparat care este degajat printr-un procedeu prevăzut în această anexă;</w:t>
      </w:r>
    </w:p>
    <w:p w:rsidR="0009676F" w:rsidRPr="00126227" w:rsidRDefault="0009676F" w:rsidP="00126227">
      <w:pPr>
        <w:pStyle w:val="NormalWeb"/>
        <w:shd w:val="clear" w:color="auto" w:fill="FFFFFF"/>
        <w:jc w:val="both"/>
      </w:pPr>
      <w:r w:rsidRPr="00126227">
        <w:rPr>
          <w:rStyle w:val="rvts7"/>
        </w:rPr>
        <w:lastRenderedPageBreak/>
        <w:t xml:space="preserve">    2. </w:t>
      </w:r>
      <w:proofErr w:type="gramStart"/>
      <w:r w:rsidRPr="00126227">
        <w:rPr>
          <w:rStyle w:val="rvts7"/>
        </w:rPr>
        <w:t>agent</w:t>
      </w:r>
      <w:proofErr w:type="gramEnd"/>
      <w:r w:rsidRPr="00126227">
        <w:rPr>
          <w:rStyle w:val="rvts7"/>
        </w:rPr>
        <w:t xml:space="preserve"> mutagen:</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o</w:t>
      </w:r>
      <w:proofErr w:type="gramEnd"/>
      <w:r w:rsidRPr="00126227">
        <w:rPr>
          <w:rStyle w:val="rvts7"/>
        </w:rPr>
        <w:t xml:space="preserve"> substanţă care corespunde criteriilor de clasificare în categoria 1 sau 2 de agenţi mutageni, astfel cum sunt prevăzute la anexa nr. 1 la </w:t>
      </w:r>
      <w:hyperlink r:id="rId27" w:history="1">
        <w:r w:rsidRPr="00126227">
          <w:rPr>
            <w:rStyle w:val="Hyperlink"/>
            <w:color w:val="auto"/>
          </w:rPr>
          <w:t>Normele metodologice</w:t>
        </w:r>
      </w:hyperlink>
      <w:r w:rsidRPr="00126227">
        <w:rPr>
          <w:rStyle w:val="rvts7"/>
        </w:rPr>
        <w:t xml:space="preserve"> de aplicare </w:t>
      </w:r>
      <w:proofErr w:type="gramStart"/>
      <w:r w:rsidRPr="00126227">
        <w:rPr>
          <w:rStyle w:val="rvts7"/>
        </w:rPr>
        <w:t>a</w:t>
      </w:r>
      <w:proofErr w:type="gramEnd"/>
      <w:r w:rsidRPr="00126227">
        <w:rPr>
          <w:rStyle w:val="rvts7"/>
        </w:rPr>
        <w:t xml:space="preserve"> Ordonanţei de urgenţă a Guvernului nr. </w:t>
      </w:r>
      <w:proofErr w:type="gramStart"/>
      <w:r w:rsidRPr="00126227">
        <w:rPr>
          <w:rStyle w:val="rvts7"/>
        </w:rPr>
        <w:t>200/2000 privind clasificarea, etichetarea şi ambalarea substanţelor şi preparatelor chimice periculoase, aprobate prin Hotărârea Guvernului nr.</w:t>
      </w:r>
      <w:proofErr w:type="gramEnd"/>
      <w:r w:rsidRPr="00126227">
        <w:rPr>
          <w:rStyle w:val="rvts7"/>
        </w:rPr>
        <w:t xml:space="preserve"> 490/2002, cu modificările şi completările ulterioare;</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un</w:t>
      </w:r>
      <w:proofErr w:type="gramEnd"/>
      <w:r w:rsidRPr="00126227">
        <w:rPr>
          <w:rStyle w:val="rvts7"/>
        </w:rPr>
        <w:t xml:space="preserve"> preparat compus din una sau mai multe substanţe prevăzute la lit. a), atunci când concentraţia uneia sau a mai multor astfel de substanţe corespunde cerinţelor impuse în materie de limite de concentraţie pentru clasificarea unui preparat în categoria 1 sau 2 de agenţi mutageni, astfel cum sunt prevăzute fie în anexa nr. 2 la Normele metodologice de aplicare </w:t>
      </w:r>
      <w:proofErr w:type="gramStart"/>
      <w:r w:rsidRPr="00126227">
        <w:rPr>
          <w:rStyle w:val="rvts7"/>
        </w:rPr>
        <w:t>a</w:t>
      </w:r>
      <w:proofErr w:type="gramEnd"/>
      <w:r w:rsidRPr="00126227">
        <w:rPr>
          <w:rStyle w:val="rvts7"/>
        </w:rPr>
        <w:t xml:space="preserve"> Ordonanţei de urgenţă a Guvernului nr. </w:t>
      </w:r>
      <w:proofErr w:type="gramStart"/>
      <w:r w:rsidRPr="00126227">
        <w:rPr>
          <w:rStyle w:val="rvts7"/>
        </w:rPr>
        <w:t>200/2000 privind clasificarea, etichetarea şi ambalarea substanţelor şi preparatelor chimice periculoase, aprobate prin Hotărârea Guvernului nr.</w:t>
      </w:r>
      <w:proofErr w:type="gramEnd"/>
      <w:r w:rsidRPr="00126227">
        <w:rPr>
          <w:rStyle w:val="rvts7"/>
        </w:rPr>
        <w:t xml:space="preserve"> </w:t>
      </w:r>
      <w:proofErr w:type="gramStart"/>
      <w:r w:rsidRPr="00126227">
        <w:rPr>
          <w:rStyle w:val="rvts7"/>
        </w:rPr>
        <w:t>490/2002, cu modificările şi completările ulterioare, fie în anexa nr.</w:t>
      </w:r>
      <w:proofErr w:type="gramEnd"/>
      <w:r w:rsidRPr="00126227">
        <w:rPr>
          <w:rStyle w:val="rvts7"/>
        </w:rPr>
        <w:t xml:space="preserve"> </w:t>
      </w:r>
      <w:proofErr w:type="gramStart"/>
      <w:r w:rsidRPr="00126227">
        <w:rPr>
          <w:rStyle w:val="rvts7"/>
        </w:rPr>
        <w:t>1 la Normele metodologice privind clasificarea, etichetarea şi ambalarea preparatelor chimice periculoase, aprobate prin Hotărârea Guvernului nr.</w:t>
      </w:r>
      <w:proofErr w:type="gramEnd"/>
      <w:r w:rsidRPr="00126227">
        <w:rPr>
          <w:rStyle w:val="rvts7"/>
        </w:rPr>
        <w:t xml:space="preserve"> </w:t>
      </w:r>
      <w:proofErr w:type="gramStart"/>
      <w:r w:rsidRPr="00126227">
        <w:rPr>
          <w:rStyle w:val="rvts7"/>
        </w:rPr>
        <w:t>92/2003, atunci când substanţa sau substanţele nu figurează în anexa nr.</w:t>
      </w:r>
      <w:proofErr w:type="gramEnd"/>
      <w:r w:rsidRPr="00126227">
        <w:rPr>
          <w:rStyle w:val="rvts7"/>
        </w:rPr>
        <w:t xml:space="preserve"> 2 la Normele metodologice de aplicare </w:t>
      </w:r>
      <w:proofErr w:type="gramStart"/>
      <w:r w:rsidRPr="00126227">
        <w:rPr>
          <w:rStyle w:val="rvts7"/>
        </w:rPr>
        <w:t>a</w:t>
      </w:r>
      <w:proofErr w:type="gramEnd"/>
      <w:r w:rsidRPr="00126227">
        <w:rPr>
          <w:rStyle w:val="rvts7"/>
        </w:rPr>
        <w:t xml:space="preserve"> Ordonanţei de urgenţă a Guvernului nr. </w:t>
      </w:r>
      <w:proofErr w:type="gramStart"/>
      <w:r w:rsidRPr="00126227">
        <w:rPr>
          <w:rStyle w:val="rvts7"/>
        </w:rPr>
        <w:t>200/2000 privind clasificarea, etichetarea şi ambalarea substanţelor şi preparatelor chimice periculoase, aprobate prin Hotărârea Guvernului nr.</w:t>
      </w:r>
      <w:proofErr w:type="gramEnd"/>
      <w:r w:rsidRPr="00126227">
        <w:rPr>
          <w:rStyle w:val="rvts7"/>
        </w:rPr>
        <w:t xml:space="preserve"> 490/2002, cu modificările şi completările ulterioare, sau nu au prevăzute în aceasta limite de concentraţie;</w:t>
      </w:r>
    </w:p>
    <w:p w:rsidR="0009676F" w:rsidRPr="00126227" w:rsidRDefault="0009676F" w:rsidP="00126227">
      <w:pPr>
        <w:pStyle w:val="NormalWeb"/>
        <w:shd w:val="clear" w:color="auto" w:fill="FFFFFF"/>
        <w:jc w:val="both"/>
      </w:pPr>
      <w:r w:rsidRPr="00126227">
        <w:rPr>
          <w:rStyle w:val="rvts7"/>
        </w:rPr>
        <w:t>    3. valoare limită - cu excepţia cazului în care se prevede altfel, limita mediei ponderate în timp a concentraţiei agentului cancerigen sau mutagen în aer în zona de respiraţie a lucrătorului, pe o perioadă de referinţă specificată în prezenta hotărâre.</w:t>
      </w:r>
    </w:p>
    <w:p w:rsidR="0009676F" w:rsidRPr="00126227" w:rsidRDefault="0009676F" w:rsidP="00126227">
      <w:pPr>
        <w:pStyle w:val="NormalWeb"/>
        <w:shd w:val="clear" w:color="auto" w:fill="FFFFFF"/>
        <w:jc w:val="both"/>
      </w:pPr>
      <w:r w:rsidRPr="00126227">
        <w:rPr>
          <w:rStyle w:val="rvts7"/>
        </w:rPr>
        <w:t xml:space="preserve">    4. </w:t>
      </w:r>
      <w:proofErr w:type="gramStart"/>
      <w:r w:rsidRPr="00126227">
        <w:rPr>
          <w:rStyle w:val="rvts7"/>
        </w:rPr>
        <w:t>substanţă</w:t>
      </w:r>
      <w:proofErr w:type="gramEnd"/>
      <w:r w:rsidRPr="00126227">
        <w:rPr>
          <w:rStyle w:val="rvts7"/>
        </w:rPr>
        <w:t xml:space="preserve"> - termenul definit potrivit prevederilor </w:t>
      </w:r>
      <w:hyperlink r:id="rId28" w:history="1">
        <w:r w:rsidRPr="00126227">
          <w:rPr>
            <w:rStyle w:val="Hyperlink"/>
            <w:color w:val="auto"/>
          </w:rPr>
          <w:t>art. 6</w:t>
        </w:r>
      </w:hyperlink>
      <w:r w:rsidRPr="00126227">
        <w:rPr>
          <w:rStyle w:val="rvts7"/>
        </w:rPr>
        <w:t xml:space="preserve"> lit. a) </w:t>
      </w:r>
      <w:proofErr w:type="gramStart"/>
      <w:r w:rsidRPr="00126227">
        <w:rPr>
          <w:rStyle w:val="rvts7"/>
        </w:rPr>
        <w:t>din</w:t>
      </w:r>
      <w:proofErr w:type="gramEnd"/>
      <w:r w:rsidRPr="00126227">
        <w:rPr>
          <w:rStyle w:val="rvts7"/>
        </w:rPr>
        <w:t xml:space="preserve"> Ordonanţa de urgenţă a Guvernului nr. </w:t>
      </w:r>
      <w:proofErr w:type="gramStart"/>
      <w:r w:rsidRPr="00126227">
        <w:rPr>
          <w:rStyle w:val="rvts7"/>
        </w:rPr>
        <w:t>200/2000 privind clasificarea, etichetarea şi ambalarea substanţelor şi preparatelor chimice periculoase, aprobată cu modificări prin Legea nr.</w:t>
      </w:r>
      <w:proofErr w:type="gramEnd"/>
      <w:r w:rsidRPr="00126227">
        <w:rPr>
          <w:rStyle w:val="rvts7"/>
        </w:rPr>
        <w:t xml:space="preserve"> </w:t>
      </w:r>
      <w:proofErr w:type="gramStart"/>
      <w:r w:rsidRPr="00126227">
        <w:rPr>
          <w:rStyle w:val="rvts7"/>
        </w:rPr>
        <w:t>451/2001, cu modificările şi completările ulterioare.</w:t>
      </w:r>
      <w:proofErr w:type="gramEnd"/>
    </w:p>
    <w:p w:rsidR="0009676F" w:rsidRPr="00126227" w:rsidRDefault="0009676F" w:rsidP="00126227">
      <w:pPr>
        <w:pStyle w:val="NormalWeb"/>
        <w:shd w:val="clear" w:color="auto" w:fill="FFFFFF"/>
        <w:jc w:val="both"/>
      </w:pPr>
      <w:r w:rsidRPr="00126227">
        <w:rPr>
          <w:rStyle w:val="rvts7"/>
        </w:rPr>
        <w:t xml:space="preserve">    5. </w:t>
      </w:r>
      <w:proofErr w:type="gramStart"/>
      <w:r w:rsidRPr="00126227">
        <w:rPr>
          <w:rStyle w:val="rvts7"/>
        </w:rPr>
        <w:t>preparat</w:t>
      </w:r>
      <w:proofErr w:type="gramEnd"/>
      <w:r w:rsidRPr="00126227">
        <w:rPr>
          <w:rStyle w:val="rvts7"/>
        </w:rPr>
        <w:t xml:space="preserve"> - termenul definit potrivit prevederilor art. 6 lit. b) </w:t>
      </w:r>
      <w:proofErr w:type="gramStart"/>
      <w:r w:rsidRPr="00126227">
        <w:rPr>
          <w:rStyle w:val="rvts7"/>
        </w:rPr>
        <w:t>din</w:t>
      </w:r>
      <w:proofErr w:type="gramEnd"/>
      <w:r w:rsidRPr="00126227">
        <w:rPr>
          <w:rStyle w:val="rvts7"/>
        </w:rPr>
        <w:t xml:space="preserve"> Ordonanţa de urgenţă a Guvernului nr. </w:t>
      </w:r>
      <w:proofErr w:type="gramStart"/>
      <w:r w:rsidRPr="00126227">
        <w:rPr>
          <w:rStyle w:val="rvts7"/>
        </w:rPr>
        <w:t>200/2000, aprobată cu modificări prin Legea nr.</w:t>
      </w:r>
      <w:proofErr w:type="gramEnd"/>
      <w:r w:rsidRPr="00126227">
        <w:rPr>
          <w:rStyle w:val="rvts7"/>
        </w:rPr>
        <w:t xml:space="preserve"> </w:t>
      </w:r>
      <w:proofErr w:type="gramStart"/>
      <w:r w:rsidRPr="00126227">
        <w:rPr>
          <w:rStyle w:val="rvts7"/>
        </w:rPr>
        <w:t>451/2001, cu modificările şi completările ulterioare.</w:t>
      </w:r>
      <w:proofErr w:type="gramEnd"/>
    </w:p>
    <w:p w:rsidR="0009676F" w:rsidRPr="00126227" w:rsidRDefault="0009676F" w:rsidP="00126227">
      <w:pPr>
        <w:pStyle w:val="NormalWeb"/>
        <w:shd w:val="clear" w:color="auto" w:fill="FFFFFF"/>
        <w:jc w:val="both"/>
      </w:pPr>
      <w:r w:rsidRPr="00126227">
        <w:rPr>
          <w:rStyle w:val="rvts7"/>
        </w:rPr>
        <w:t>    6. zonă de respiraţie a lucrătorului - zona de formă emisferică, situată la nivelul feţei lucrătorului, având raza de 0,3 m, măsuraţi de la mijlocul unei linii imaginare ce uneşte urechile.</w:t>
      </w:r>
    </w:p>
    <w:p w:rsidR="0009676F" w:rsidRPr="00126227" w:rsidRDefault="0009676F" w:rsidP="00126227">
      <w:pPr>
        <w:pStyle w:val="NormalWeb"/>
        <w:shd w:val="clear" w:color="auto" w:fill="FFFFFF"/>
        <w:jc w:val="both"/>
      </w:pPr>
      <w:bookmarkStart w:id="9" w:name="3032051"/>
      <w:bookmarkEnd w:id="9"/>
      <w:r w:rsidRPr="00126227">
        <w:rPr>
          <w:rStyle w:val="rvts6"/>
        </w:rPr>
        <w:t>    Art. 6</w:t>
      </w:r>
      <w:r w:rsidRPr="00126227">
        <w:rPr>
          <w:rStyle w:val="rvts7"/>
        </w:rPr>
        <w:t> - (1) Prevederile prezentei hotărâri se aplică oricărei activităţi în care lucrătorii sunt sau pot fi expuşi, ca urmare a muncii lor, la agenţi cancerigeni sau mutageni.</w:t>
      </w:r>
    </w:p>
    <w:p w:rsidR="0009676F" w:rsidRPr="00126227" w:rsidRDefault="0009676F" w:rsidP="00126227">
      <w:pPr>
        <w:pStyle w:val="NormalWeb"/>
        <w:shd w:val="clear" w:color="auto" w:fill="FFFFFF"/>
        <w:jc w:val="both"/>
      </w:pPr>
      <w:r w:rsidRPr="00126227">
        <w:rPr>
          <w:rStyle w:val="rvts7"/>
        </w:rPr>
        <w:t>    (2) În cazul oricărei activităţi susceptibile să prezinte pentru lucrători un risc de expunere la agenţi cancerigeni sau mutageni, angajatorul este obligat să determine natura, gradul şi durata de expunere a lucrătorilor, pentru a face posibilă evaluarea oricărui risc pentru sănătatea şi securitatea lor, precum şi stabilirea măsurilor care trebuie luate.</w:t>
      </w:r>
    </w:p>
    <w:p w:rsidR="0009676F" w:rsidRPr="00126227" w:rsidRDefault="0009676F" w:rsidP="00126227">
      <w:pPr>
        <w:pStyle w:val="NormalWeb"/>
        <w:shd w:val="clear" w:color="auto" w:fill="FFFFFF"/>
        <w:jc w:val="both"/>
      </w:pPr>
      <w:r w:rsidRPr="00126227">
        <w:rPr>
          <w:rStyle w:val="rvts7"/>
        </w:rPr>
        <w:t xml:space="preserve">    (3) Angajatorul </w:t>
      </w:r>
      <w:proofErr w:type="gramStart"/>
      <w:r w:rsidRPr="00126227">
        <w:rPr>
          <w:rStyle w:val="rvts7"/>
        </w:rPr>
        <w:t>este</w:t>
      </w:r>
      <w:proofErr w:type="gramEnd"/>
      <w:r w:rsidRPr="00126227">
        <w:rPr>
          <w:rStyle w:val="rvts7"/>
        </w:rPr>
        <w:t xml:space="preserve"> obligat să reînnoiască periodic evaluarea riscurilor şi în mod obligatoriu la orice modificare a condiţiilor de muncă prin care poate fi influenţată expunerea lucrătorilor la agenţi cancerigeni sau mutageni.</w:t>
      </w:r>
    </w:p>
    <w:p w:rsidR="0009676F" w:rsidRPr="00126227" w:rsidRDefault="0009676F" w:rsidP="00126227">
      <w:pPr>
        <w:pStyle w:val="NormalWeb"/>
        <w:shd w:val="clear" w:color="auto" w:fill="FFFFFF"/>
        <w:jc w:val="both"/>
      </w:pPr>
      <w:r w:rsidRPr="00126227">
        <w:rPr>
          <w:rStyle w:val="rvts7"/>
        </w:rPr>
        <w:t xml:space="preserve">    (4) Angajatorul </w:t>
      </w:r>
      <w:proofErr w:type="gramStart"/>
      <w:r w:rsidRPr="00126227">
        <w:rPr>
          <w:rStyle w:val="rvts7"/>
        </w:rPr>
        <w:t>este</w:t>
      </w:r>
      <w:proofErr w:type="gramEnd"/>
      <w:r w:rsidRPr="00126227">
        <w:rPr>
          <w:rStyle w:val="rvts7"/>
        </w:rPr>
        <w:t xml:space="preserve"> obligat să furnizeze inspectoratului teritorial de muncă şi/sau </w:t>
      </w:r>
      <w:r w:rsidRPr="00126227">
        <w:rPr>
          <w:rStyle w:val="rvts16"/>
          <w:color w:val="auto"/>
        </w:rPr>
        <w:t>direcţiei de sănătate publică</w:t>
      </w:r>
      <w:r w:rsidRPr="00126227">
        <w:rPr>
          <w:rStyle w:val="rvts7"/>
        </w:rPr>
        <w:t> judeţene sau a municipiului Bucureşti, la cererea acestora, elementele care au servit la evaluarea prevăzută la alin. (2).</w:t>
      </w:r>
    </w:p>
    <w:p w:rsidR="0009676F" w:rsidRPr="00126227" w:rsidRDefault="0009676F" w:rsidP="00126227">
      <w:pPr>
        <w:pStyle w:val="NormalWeb"/>
        <w:shd w:val="clear" w:color="auto" w:fill="FFFFFF"/>
        <w:jc w:val="both"/>
      </w:pPr>
      <w:bookmarkStart w:id="10" w:name="3032052"/>
      <w:bookmarkEnd w:id="10"/>
      <w:r w:rsidRPr="00126227">
        <w:rPr>
          <w:rStyle w:val="rvts6"/>
        </w:rPr>
        <w:t>    Art. 7</w:t>
      </w:r>
      <w:r w:rsidRPr="00126227">
        <w:rPr>
          <w:rStyle w:val="rvts7"/>
        </w:rPr>
        <w:t xml:space="preserve"> - La evaluarea riscului trebuie luate în considerare toate căile de pătrundere în organism </w:t>
      </w:r>
      <w:proofErr w:type="gramStart"/>
      <w:r w:rsidRPr="00126227">
        <w:rPr>
          <w:rStyle w:val="rvts7"/>
        </w:rPr>
        <w:t>a</w:t>
      </w:r>
      <w:proofErr w:type="gramEnd"/>
      <w:r w:rsidRPr="00126227">
        <w:rPr>
          <w:rStyle w:val="rvts7"/>
        </w:rPr>
        <w:t xml:space="preserve"> agentului cancerigen sau mutagen, cum ar fi absorbţia transcutanată şi/sau percutanată.</w:t>
      </w:r>
    </w:p>
    <w:p w:rsidR="0009676F" w:rsidRPr="00126227" w:rsidRDefault="0009676F" w:rsidP="00126227">
      <w:pPr>
        <w:pStyle w:val="NormalWeb"/>
        <w:shd w:val="clear" w:color="auto" w:fill="FFFFFF"/>
        <w:jc w:val="both"/>
      </w:pPr>
      <w:bookmarkStart w:id="11" w:name="3032053"/>
      <w:bookmarkEnd w:id="11"/>
      <w:r w:rsidRPr="00126227">
        <w:rPr>
          <w:rStyle w:val="rvts6"/>
        </w:rPr>
        <w:t>    Art. 8</w:t>
      </w:r>
      <w:r w:rsidRPr="00126227">
        <w:rPr>
          <w:rStyle w:val="rvts7"/>
        </w:rPr>
        <w:t xml:space="preserve"> - În situaţia în care se efectuează evaluarea prevăzută la art. </w:t>
      </w:r>
      <w:proofErr w:type="gramStart"/>
      <w:r w:rsidRPr="00126227">
        <w:rPr>
          <w:rStyle w:val="rvts7"/>
        </w:rPr>
        <w:t>6 alin.</w:t>
      </w:r>
      <w:proofErr w:type="gramEnd"/>
      <w:r w:rsidRPr="00126227">
        <w:rPr>
          <w:rStyle w:val="rvts7"/>
        </w:rPr>
        <w:t xml:space="preserve"> (2), angajatorii trebuie </w:t>
      </w:r>
      <w:proofErr w:type="gramStart"/>
      <w:r w:rsidRPr="00126227">
        <w:rPr>
          <w:rStyle w:val="rvts7"/>
        </w:rPr>
        <w:t>să</w:t>
      </w:r>
      <w:proofErr w:type="gramEnd"/>
      <w:r w:rsidRPr="00126227">
        <w:rPr>
          <w:rStyle w:val="rvts7"/>
        </w:rPr>
        <w:t xml:space="preserve"> acorde o atenţie deosebită tuturor eventualelor efecte asupra securităţii şi sănătăţii lucrătorilor cu sensibilitate specială şi trebuie să ia în considerare, printre altele, faptul că este preferabil să nu angajeze/repartizeze astfel de lucrători în zonele în care pot intra în contact cu agenţi cancerigeni sau mutageni.</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12" w:name="3032054"/>
      <w:bookmarkEnd w:id="12"/>
      <w:r w:rsidRPr="00126227">
        <w:rPr>
          <w:rStyle w:val="rvts6"/>
        </w:rPr>
        <w:t>    Cap. II    Obligaţiile angajatorilor</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13" w:name="3032055"/>
      <w:bookmarkEnd w:id="13"/>
      <w:r w:rsidRPr="00126227">
        <w:rPr>
          <w:rStyle w:val="rvts6"/>
        </w:rPr>
        <w:t>    Secţiunea 1    Reducerea utilizării şi înlocuirea agenţilor cancerigeni sau mutageni la locul de muncă</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14" w:name="3032056"/>
      <w:bookmarkEnd w:id="14"/>
      <w:r w:rsidRPr="00126227">
        <w:rPr>
          <w:rStyle w:val="rvts6"/>
        </w:rPr>
        <w:lastRenderedPageBreak/>
        <w:t>    Art. 9</w:t>
      </w:r>
      <w:r w:rsidRPr="00126227">
        <w:rPr>
          <w:rStyle w:val="rvts7"/>
        </w:rPr>
        <w:t xml:space="preserve"> - Angajatorul trebuie </w:t>
      </w:r>
      <w:proofErr w:type="gramStart"/>
      <w:r w:rsidRPr="00126227">
        <w:rPr>
          <w:rStyle w:val="rvts7"/>
        </w:rPr>
        <w:t>să</w:t>
      </w:r>
      <w:proofErr w:type="gramEnd"/>
      <w:r w:rsidRPr="00126227">
        <w:rPr>
          <w:rStyle w:val="rvts7"/>
        </w:rPr>
        <w:t xml:space="preserve"> reducă utilizarea unui agent cancerigen sau mutagen la locul de muncă, dacă este posibil din punct de vedere tehnic, în special prin înlocuirea sa cu o substanţă, preparat sau procedeu, care, în condiţii de utilizare, nu este periculos ori este mai puţin periculos pentru sănătatea sau securitatea lucrătorilor, după caz.</w:t>
      </w:r>
    </w:p>
    <w:p w:rsidR="0009676F" w:rsidRPr="00126227" w:rsidRDefault="0009676F" w:rsidP="00126227">
      <w:pPr>
        <w:pStyle w:val="NormalWeb"/>
        <w:shd w:val="clear" w:color="auto" w:fill="FFFFFF"/>
        <w:jc w:val="both"/>
      </w:pPr>
      <w:bookmarkStart w:id="15" w:name="3032057"/>
      <w:bookmarkEnd w:id="15"/>
      <w:r w:rsidRPr="00126227">
        <w:rPr>
          <w:rStyle w:val="rvts6"/>
        </w:rPr>
        <w:t>    Art. 10</w:t>
      </w:r>
      <w:r w:rsidRPr="00126227">
        <w:rPr>
          <w:rStyle w:val="rvts7"/>
        </w:rPr>
        <w:t> - La cererea inspectoratului teritorial de muncă şi/sau a </w:t>
      </w:r>
      <w:r w:rsidRPr="00126227">
        <w:rPr>
          <w:rStyle w:val="rvts16"/>
          <w:color w:val="auto"/>
        </w:rPr>
        <w:t>direcţiei de sănătate publică</w:t>
      </w:r>
      <w:r w:rsidRPr="00126227">
        <w:rPr>
          <w:rStyle w:val="rvts7"/>
        </w:rPr>
        <w:t> judeţene sau a municipiului Bucureşti, angajatorul comunică acestora rezultatul acţiunilor sale.</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16" w:name="3032058"/>
      <w:bookmarkEnd w:id="16"/>
      <w:r w:rsidRPr="00126227">
        <w:rPr>
          <w:rStyle w:val="rvts6"/>
        </w:rPr>
        <w:t>    Secţiunea a 2-a    Prevenirea şi reducerea expunerii la agenţi cancerigeni sau mutageni la locul de muncă</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17" w:name="3032059"/>
      <w:bookmarkEnd w:id="17"/>
      <w:r w:rsidRPr="00126227">
        <w:rPr>
          <w:rStyle w:val="rvts6"/>
        </w:rPr>
        <w:t>    Art. 11</w:t>
      </w:r>
      <w:r w:rsidRPr="00126227">
        <w:rPr>
          <w:rStyle w:val="rvts7"/>
        </w:rPr>
        <w:t xml:space="preserve"> - Expunerea nu trebuie </w:t>
      </w:r>
      <w:proofErr w:type="gramStart"/>
      <w:r w:rsidRPr="00126227">
        <w:rPr>
          <w:rStyle w:val="rvts7"/>
        </w:rPr>
        <w:t>să</w:t>
      </w:r>
      <w:proofErr w:type="gramEnd"/>
      <w:r w:rsidRPr="00126227">
        <w:rPr>
          <w:rStyle w:val="rvts7"/>
        </w:rPr>
        <w:t xml:space="preserve"> se realizeze în situaţia în care s-a depăşit valoarea limită a agentului cancerigen sau mutagen prevăzută de prezenta hotărâre ori de actele normative prevăzute la art. </w:t>
      </w:r>
      <w:proofErr w:type="gramStart"/>
      <w:r w:rsidRPr="00126227">
        <w:rPr>
          <w:rStyle w:val="rvts7"/>
        </w:rPr>
        <w:t>5 pct. 1 sau 2, după caz.</w:t>
      </w:r>
      <w:proofErr w:type="gramEnd"/>
    </w:p>
    <w:p w:rsidR="0009676F" w:rsidRPr="00126227" w:rsidRDefault="0009676F" w:rsidP="00126227">
      <w:pPr>
        <w:pStyle w:val="NormalWeb"/>
        <w:shd w:val="clear" w:color="auto" w:fill="FFFFFF"/>
        <w:jc w:val="both"/>
      </w:pPr>
      <w:bookmarkStart w:id="18" w:name="3032060"/>
      <w:bookmarkEnd w:id="18"/>
      <w:r w:rsidRPr="00126227">
        <w:rPr>
          <w:rStyle w:val="rvts6"/>
        </w:rPr>
        <w:t>    Art. 12</w:t>
      </w:r>
      <w:r w:rsidRPr="00126227">
        <w:rPr>
          <w:rStyle w:val="rvts7"/>
        </w:rPr>
        <w:t xml:space="preserve"> - (1) Expunerea lucrătorilor trebuie evitată dacă rezultatele evaluării prevăzute la art. 6 evidenţiază </w:t>
      </w:r>
      <w:proofErr w:type="gramStart"/>
      <w:r w:rsidRPr="00126227">
        <w:rPr>
          <w:rStyle w:val="rvts7"/>
        </w:rPr>
        <w:t>un</w:t>
      </w:r>
      <w:proofErr w:type="gramEnd"/>
      <w:r w:rsidRPr="00126227">
        <w:rPr>
          <w:rStyle w:val="rvts7"/>
        </w:rPr>
        <w:t xml:space="preserve"> risc pentru sănătatea sau securitatea lucrătorilor.</w:t>
      </w:r>
    </w:p>
    <w:p w:rsidR="0009676F" w:rsidRPr="00126227" w:rsidRDefault="0009676F" w:rsidP="00126227">
      <w:pPr>
        <w:pStyle w:val="NormalWeb"/>
        <w:shd w:val="clear" w:color="auto" w:fill="FFFFFF"/>
        <w:jc w:val="both"/>
      </w:pPr>
      <w:r w:rsidRPr="00126227">
        <w:rPr>
          <w:rStyle w:val="rvts7"/>
        </w:rPr>
        <w:t>    (2) Dacă din punct de vedere tehnic nu este posibilă înlocuirea agentului cancerigen sau mutagen printr-o substanţă, preparat sau procedeu, care, în condiţii de utilizare, nu este periculos sau este mai puţin periculos pentru sănătate şi securitate, angajatorul trebuie să ia măsuri ca agentul cancerigen sau mutagen să fie, atât cât este posibil din punct de vedere tehnic, produs ori utilizat într-un sistem închis.</w:t>
      </w:r>
    </w:p>
    <w:p w:rsidR="0009676F" w:rsidRPr="00126227" w:rsidRDefault="0009676F" w:rsidP="00126227">
      <w:pPr>
        <w:pStyle w:val="NormalWeb"/>
        <w:shd w:val="clear" w:color="auto" w:fill="FFFFFF"/>
        <w:jc w:val="both"/>
      </w:pPr>
      <w:r w:rsidRPr="00126227">
        <w:rPr>
          <w:rStyle w:val="rvts7"/>
        </w:rPr>
        <w:t xml:space="preserve">    (3) Dacă aplicarea unui sistem închis nu </w:t>
      </w:r>
      <w:proofErr w:type="gramStart"/>
      <w:r w:rsidRPr="00126227">
        <w:rPr>
          <w:rStyle w:val="rvts7"/>
        </w:rPr>
        <w:t>este</w:t>
      </w:r>
      <w:proofErr w:type="gramEnd"/>
      <w:r w:rsidRPr="00126227">
        <w:rPr>
          <w:rStyle w:val="rvts7"/>
        </w:rPr>
        <w:t xml:space="preserve"> posibilă, angajatorul trebuie să asigure condiţii pentru ca expunerea lucrătorilor să fie redusă la nivelul cel mai scăzut posibil din punct de vedere tehnic.</w:t>
      </w:r>
    </w:p>
    <w:p w:rsidR="0009676F" w:rsidRPr="00126227" w:rsidRDefault="0009676F" w:rsidP="00126227">
      <w:pPr>
        <w:pStyle w:val="NormalWeb"/>
        <w:shd w:val="clear" w:color="auto" w:fill="FFFFFF"/>
        <w:jc w:val="both"/>
      </w:pPr>
      <w:r w:rsidRPr="00126227">
        <w:rPr>
          <w:rStyle w:val="rvts7"/>
        </w:rPr>
        <w:t xml:space="preserve">    (4) În toate cazurile în care se utilizează </w:t>
      </w:r>
      <w:proofErr w:type="gramStart"/>
      <w:r w:rsidRPr="00126227">
        <w:rPr>
          <w:rStyle w:val="rvts7"/>
        </w:rPr>
        <w:t>un</w:t>
      </w:r>
      <w:proofErr w:type="gramEnd"/>
      <w:r w:rsidRPr="00126227">
        <w:rPr>
          <w:rStyle w:val="rvts7"/>
        </w:rPr>
        <w:t xml:space="preserve"> agent cancerigen sau mutagen, angajatorul este obligat să ia următoarele măsuri:</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limitarea</w:t>
      </w:r>
      <w:proofErr w:type="gramEnd"/>
      <w:r w:rsidRPr="00126227">
        <w:rPr>
          <w:rStyle w:val="rvts7"/>
        </w:rPr>
        <w:t xml:space="preserve"> cantităţilor agentului cancerigen sau mutagen la locul de muncă;</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limitarea</w:t>
      </w:r>
      <w:proofErr w:type="gramEnd"/>
      <w:r w:rsidRPr="00126227">
        <w:rPr>
          <w:rStyle w:val="rvts7"/>
        </w:rPr>
        <w:t xml:space="preserve"> numărului de lucrători expuşi sau susceptibil a fi expuşi, la nivelul cel mai scăzut posibil;</w:t>
      </w:r>
    </w:p>
    <w:p w:rsidR="0009676F" w:rsidRPr="00126227" w:rsidRDefault="0009676F" w:rsidP="00126227">
      <w:pPr>
        <w:pStyle w:val="NormalWeb"/>
        <w:shd w:val="clear" w:color="auto" w:fill="FFFFFF"/>
        <w:jc w:val="both"/>
      </w:pPr>
      <w:r w:rsidRPr="00126227">
        <w:rPr>
          <w:rStyle w:val="rvts7"/>
        </w:rPr>
        <w:t xml:space="preserve">    c) </w:t>
      </w:r>
      <w:proofErr w:type="gramStart"/>
      <w:r w:rsidRPr="00126227">
        <w:rPr>
          <w:rStyle w:val="rvts7"/>
        </w:rPr>
        <w:t>proiectarea</w:t>
      </w:r>
      <w:proofErr w:type="gramEnd"/>
      <w:r w:rsidRPr="00126227">
        <w:rPr>
          <w:rStyle w:val="rvts7"/>
        </w:rPr>
        <w:t xml:space="preserve"> unui proces de muncă şi a unor măsuri tehnice de control prin care să se evite sau să se reducă la minimum degajarea de agenţi cancerigeni sau mutageni la locul de muncă;</w:t>
      </w:r>
    </w:p>
    <w:p w:rsidR="0009676F" w:rsidRPr="00126227" w:rsidRDefault="0009676F" w:rsidP="00126227">
      <w:pPr>
        <w:pStyle w:val="NormalWeb"/>
        <w:shd w:val="clear" w:color="auto" w:fill="FFFFFF"/>
        <w:jc w:val="both"/>
      </w:pPr>
      <w:r w:rsidRPr="00126227">
        <w:rPr>
          <w:rStyle w:val="rvts7"/>
        </w:rPr>
        <w:t xml:space="preserve">    d) </w:t>
      </w:r>
      <w:proofErr w:type="gramStart"/>
      <w:r w:rsidRPr="00126227">
        <w:rPr>
          <w:rStyle w:val="rvts7"/>
        </w:rPr>
        <w:t>evacuarea</w:t>
      </w:r>
      <w:proofErr w:type="gramEnd"/>
      <w:r w:rsidRPr="00126227">
        <w:rPr>
          <w:rStyle w:val="rvts7"/>
        </w:rPr>
        <w:t xml:space="preserve"> agenţilor cancerigeni sau mutageni la sursă, prin ventilaţie adecvată, locală (exhaustare) sau generală, şi compatibilă cu necesitatea de a proteja sănătatea umană şi mediul înconjurător;</w:t>
      </w:r>
    </w:p>
    <w:p w:rsidR="0009676F" w:rsidRPr="00126227" w:rsidRDefault="0009676F" w:rsidP="00126227">
      <w:pPr>
        <w:pStyle w:val="NormalWeb"/>
        <w:shd w:val="clear" w:color="auto" w:fill="FFFFFF"/>
        <w:jc w:val="both"/>
      </w:pPr>
      <w:r w:rsidRPr="00126227">
        <w:rPr>
          <w:rStyle w:val="rvts7"/>
        </w:rPr>
        <w:t xml:space="preserve">    e) </w:t>
      </w:r>
      <w:proofErr w:type="gramStart"/>
      <w:r w:rsidRPr="00126227">
        <w:rPr>
          <w:rStyle w:val="rvts7"/>
        </w:rPr>
        <w:t>utilizarea</w:t>
      </w:r>
      <w:proofErr w:type="gramEnd"/>
      <w:r w:rsidRPr="00126227">
        <w:rPr>
          <w:rStyle w:val="rvts7"/>
        </w:rPr>
        <w:t xml:space="preserve"> metodelor de măsurare adecvate existente pentru agenţii cancerigeni sau mutageni, în special pentru detectarea din timp a expunerilor anormale rezultate dintr-un eveniment neprevăzut sau dintr-un accident;</w:t>
      </w:r>
    </w:p>
    <w:p w:rsidR="0009676F" w:rsidRPr="00126227" w:rsidRDefault="0009676F" w:rsidP="00126227">
      <w:pPr>
        <w:pStyle w:val="NormalWeb"/>
        <w:shd w:val="clear" w:color="auto" w:fill="FFFFFF"/>
        <w:jc w:val="both"/>
      </w:pPr>
      <w:r w:rsidRPr="00126227">
        <w:rPr>
          <w:rStyle w:val="rvts7"/>
        </w:rPr>
        <w:t xml:space="preserve">    f) </w:t>
      </w:r>
      <w:proofErr w:type="gramStart"/>
      <w:r w:rsidRPr="00126227">
        <w:rPr>
          <w:rStyle w:val="rvts7"/>
        </w:rPr>
        <w:t>aplicarea</w:t>
      </w:r>
      <w:proofErr w:type="gramEnd"/>
      <w:r w:rsidRPr="00126227">
        <w:rPr>
          <w:rStyle w:val="rvts7"/>
        </w:rPr>
        <w:t xml:space="preserve"> unor proceduri şi metode de muncă adecvate;</w:t>
      </w:r>
    </w:p>
    <w:p w:rsidR="0009676F" w:rsidRPr="00126227" w:rsidRDefault="0009676F" w:rsidP="00126227">
      <w:pPr>
        <w:pStyle w:val="NormalWeb"/>
        <w:shd w:val="clear" w:color="auto" w:fill="FFFFFF"/>
        <w:jc w:val="both"/>
      </w:pPr>
      <w:r w:rsidRPr="00126227">
        <w:rPr>
          <w:rStyle w:val="rvts7"/>
        </w:rPr>
        <w:t xml:space="preserve">    g) </w:t>
      </w:r>
      <w:proofErr w:type="gramStart"/>
      <w:r w:rsidRPr="00126227">
        <w:rPr>
          <w:rStyle w:val="rvts7"/>
        </w:rPr>
        <w:t>asigurarea</w:t>
      </w:r>
      <w:proofErr w:type="gramEnd"/>
      <w:r w:rsidRPr="00126227">
        <w:rPr>
          <w:rStyle w:val="rvts7"/>
        </w:rPr>
        <w:t xml:space="preserve"> măsurilor de protecţie colectivă şi/sau, în cazul în care expunerea nu poate fi evitată prin alte mijloace, a măsurilor de protecţie individuală;</w:t>
      </w:r>
    </w:p>
    <w:p w:rsidR="0009676F" w:rsidRPr="00126227" w:rsidRDefault="0009676F" w:rsidP="00126227">
      <w:pPr>
        <w:pStyle w:val="NormalWeb"/>
        <w:shd w:val="clear" w:color="auto" w:fill="FFFFFF"/>
        <w:jc w:val="both"/>
      </w:pPr>
      <w:r w:rsidRPr="00126227">
        <w:rPr>
          <w:rStyle w:val="rvts7"/>
        </w:rPr>
        <w:t xml:space="preserve">    h) </w:t>
      </w:r>
      <w:proofErr w:type="gramStart"/>
      <w:r w:rsidRPr="00126227">
        <w:rPr>
          <w:rStyle w:val="rvts7"/>
        </w:rPr>
        <w:t>aplicarea</w:t>
      </w:r>
      <w:proofErr w:type="gramEnd"/>
      <w:r w:rsidRPr="00126227">
        <w:rPr>
          <w:rStyle w:val="rvts7"/>
        </w:rPr>
        <w:t xml:space="preserve"> unor măsuri de igienă, în special curăţarea cu regularitate a pardoselilor, pereţilor şi a altor suprafeţe;</w:t>
      </w:r>
    </w:p>
    <w:p w:rsidR="0009676F" w:rsidRPr="00126227" w:rsidRDefault="0009676F" w:rsidP="00126227">
      <w:pPr>
        <w:pStyle w:val="NormalWeb"/>
        <w:shd w:val="clear" w:color="auto" w:fill="FFFFFF"/>
        <w:jc w:val="both"/>
      </w:pPr>
      <w:r w:rsidRPr="00126227">
        <w:rPr>
          <w:rStyle w:val="rvts7"/>
        </w:rPr>
        <w:t xml:space="preserve">    i) </w:t>
      </w:r>
      <w:proofErr w:type="gramStart"/>
      <w:r w:rsidRPr="00126227">
        <w:rPr>
          <w:rStyle w:val="rvts7"/>
        </w:rPr>
        <w:t>informarea</w:t>
      </w:r>
      <w:proofErr w:type="gramEnd"/>
      <w:r w:rsidRPr="00126227">
        <w:rPr>
          <w:rStyle w:val="rvts7"/>
        </w:rPr>
        <w:t xml:space="preserve"> lucrătorilor;</w:t>
      </w:r>
    </w:p>
    <w:p w:rsidR="0009676F" w:rsidRPr="00126227" w:rsidRDefault="0009676F" w:rsidP="00126227">
      <w:pPr>
        <w:pStyle w:val="NormalWeb"/>
        <w:shd w:val="clear" w:color="auto" w:fill="FFFFFF"/>
        <w:jc w:val="both"/>
      </w:pPr>
      <w:r w:rsidRPr="00126227">
        <w:rPr>
          <w:rStyle w:val="rvts7"/>
        </w:rPr>
        <w:t>    j) delimitarea zonelor de risc şi utilizarea unor indicatoare de securitate adecvate, inclusiv a indicatorului "Fumatul interzis", în zonele în care lucrătorii sunt sau pot fi expuşi la agenţi cancerigeni sau mutageni;</w:t>
      </w:r>
    </w:p>
    <w:p w:rsidR="0009676F" w:rsidRPr="00126227" w:rsidRDefault="0009676F" w:rsidP="00126227">
      <w:pPr>
        <w:pStyle w:val="NormalWeb"/>
        <w:shd w:val="clear" w:color="auto" w:fill="FFFFFF"/>
        <w:jc w:val="both"/>
      </w:pPr>
      <w:r w:rsidRPr="00126227">
        <w:rPr>
          <w:rStyle w:val="rvts7"/>
        </w:rPr>
        <w:t xml:space="preserve">    k) </w:t>
      </w:r>
      <w:proofErr w:type="gramStart"/>
      <w:r w:rsidRPr="00126227">
        <w:rPr>
          <w:rStyle w:val="rvts7"/>
        </w:rPr>
        <w:t>elaborarea</w:t>
      </w:r>
      <w:proofErr w:type="gramEnd"/>
      <w:r w:rsidRPr="00126227">
        <w:rPr>
          <w:rStyle w:val="rvts7"/>
        </w:rPr>
        <w:t xml:space="preserve"> unor planuri de măsuri pentru situaţiile de urgenţă în care ar putea să se producă expuneri anormal de ridicate;</w:t>
      </w:r>
    </w:p>
    <w:p w:rsidR="0009676F" w:rsidRPr="00126227" w:rsidRDefault="0009676F" w:rsidP="00126227">
      <w:pPr>
        <w:pStyle w:val="NormalWeb"/>
        <w:shd w:val="clear" w:color="auto" w:fill="FFFFFF"/>
        <w:jc w:val="both"/>
      </w:pPr>
      <w:r w:rsidRPr="00126227">
        <w:rPr>
          <w:rStyle w:val="rvts7"/>
        </w:rPr>
        <w:t xml:space="preserve">    l) </w:t>
      </w:r>
      <w:proofErr w:type="gramStart"/>
      <w:r w:rsidRPr="00126227">
        <w:rPr>
          <w:rStyle w:val="rvts7"/>
        </w:rPr>
        <w:t>asigurarea</w:t>
      </w:r>
      <w:proofErr w:type="gramEnd"/>
      <w:r w:rsidRPr="00126227">
        <w:rPr>
          <w:rStyle w:val="rvts7"/>
        </w:rPr>
        <w:t xml:space="preserve"> unor mijloace care să permită depozitarea, manipularea şi transportul fără risc al agenţilor cancerigeni sau mutageni, în special prin utilizarea de recipiente ermetice şi etichetate clar şi vizibil;</w:t>
      </w:r>
    </w:p>
    <w:p w:rsidR="0009676F" w:rsidRPr="00126227" w:rsidRDefault="0009676F" w:rsidP="00126227">
      <w:pPr>
        <w:pStyle w:val="NormalWeb"/>
        <w:shd w:val="clear" w:color="auto" w:fill="FFFFFF"/>
        <w:jc w:val="both"/>
      </w:pPr>
      <w:r w:rsidRPr="00126227">
        <w:rPr>
          <w:rStyle w:val="rvts7"/>
        </w:rPr>
        <w:t xml:space="preserve">    m) </w:t>
      </w:r>
      <w:proofErr w:type="gramStart"/>
      <w:r w:rsidRPr="00126227">
        <w:rPr>
          <w:rStyle w:val="rvts7"/>
        </w:rPr>
        <w:t>asigurarea</w:t>
      </w:r>
      <w:proofErr w:type="gramEnd"/>
      <w:r w:rsidRPr="00126227">
        <w:rPr>
          <w:rStyle w:val="rvts7"/>
        </w:rPr>
        <w:t xml:space="preserve"> unor mijloace care să permită colectarea, depozitarea şi evacuarea în siguranţă a deşeurilor de către lucrători, inclusiv utilizarea recipientelor ermetice şi etichetate clar şi vizibil.</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19" w:name="3032061"/>
      <w:bookmarkEnd w:id="19"/>
      <w:r w:rsidRPr="00126227">
        <w:rPr>
          <w:rStyle w:val="rvts6"/>
        </w:rPr>
        <w:t>    Secţiunea a 3-</w:t>
      </w:r>
      <w:proofErr w:type="gramStart"/>
      <w:r w:rsidRPr="00126227">
        <w:rPr>
          <w:rStyle w:val="rvts6"/>
        </w:rPr>
        <w:t>a</w:t>
      </w:r>
      <w:proofErr w:type="gramEnd"/>
      <w:r w:rsidRPr="00126227">
        <w:rPr>
          <w:rStyle w:val="rvts6"/>
        </w:rPr>
        <w:t>    Informarea autorităţilor competente</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20" w:name="3032062"/>
      <w:bookmarkEnd w:id="20"/>
      <w:r w:rsidRPr="00126227">
        <w:rPr>
          <w:rStyle w:val="rvts6"/>
        </w:rPr>
        <w:t>    Art. 13</w:t>
      </w:r>
      <w:r w:rsidRPr="00126227">
        <w:rPr>
          <w:rStyle w:val="rvts7"/>
        </w:rPr>
        <w:t xml:space="preserve"> - Dacă rezultatele evaluării prevăzute la art. 6 evidenţiază existenţa unui risc pentru sănătatea şi securitatea lucrătorilor, angajatorul trebuie </w:t>
      </w:r>
      <w:proofErr w:type="gramStart"/>
      <w:r w:rsidRPr="00126227">
        <w:rPr>
          <w:rStyle w:val="rvts7"/>
        </w:rPr>
        <w:t>să</w:t>
      </w:r>
      <w:proofErr w:type="gramEnd"/>
      <w:r w:rsidRPr="00126227">
        <w:rPr>
          <w:rStyle w:val="rvts7"/>
        </w:rPr>
        <w:t xml:space="preserve"> pună la dispoziţie inspectoratului teritorial de muncă </w:t>
      </w:r>
      <w:r w:rsidRPr="00126227">
        <w:rPr>
          <w:rStyle w:val="rvts7"/>
        </w:rPr>
        <w:lastRenderedPageBreak/>
        <w:t>şi/sau </w:t>
      </w:r>
      <w:r w:rsidRPr="00126227">
        <w:rPr>
          <w:rStyle w:val="rvts16"/>
          <w:color w:val="auto"/>
        </w:rPr>
        <w:t>direcţiei de sănătate publică</w:t>
      </w:r>
      <w:r w:rsidRPr="00126227">
        <w:rPr>
          <w:rStyle w:val="rvts7"/>
        </w:rPr>
        <w:t> judeţene sau a municipiului Bucureşti, la cererea acestora, informaţii corespunzătoare.</w:t>
      </w:r>
    </w:p>
    <w:p w:rsidR="0009676F" w:rsidRPr="00126227" w:rsidRDefault="0009676F" w:rsidP="00126227">
      <w:pPr>
        <w:pStyle w:val="NormalWeb"/>
        <w:shd w:val="clear" w:color="auto" w:fill="FFFFFF"/>
        <w:jc w:val="both"/>
      </w:pPr>
      <w:bookmarkStart w:id="21" w:name="3032063"/>
      <w:bookmarkEnd w:id="21"/>
      <w:r w:rsidRPr="00126227">
        <w:rPr>
          <w:rStyle w:val="rvts6"/>
        </w:rPr>
        <w:t>    Art. 14</w:t>
      </w:r>
      <w:r w:rsidRPr="00126227">
        <w:rPr>
          <w:rStyle w:val="rvts7"/>
        </w:rPr>
        <w:t> - Informaţiile prevăzute la art. 13 se referă la:</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activităţile</w:t>
      </w:r>
      <w:proofErr w:type="gramEnd"/>
      <w:r w:rsidRPr="00126227">
        <w:rPr>
          <w:rStyle w:val="rvts7"/>
        </w:rPr>
        <w:t xml:space="preserve"> desfăşurate şi/sau procedeele industriale folosite, inclusiv motivele pentru care se utilizează agenţi cancerigeni sau mutageni;</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cantităţile</w:t>
      </w:r>
      <w:proofErr w:type="gramEnd"/>
      <w:r w:rsidRPr="00126227">
        <w:rPr>
          <w:rStyle w:val="rvts7"/>
        </w:rPr>
        <w:t xml:space="preserve"> fabricate sau utilizate de substanţe ori preparate care conţin agenţi cancerigeni sau mutageni;</w:t>
      </w:r>
    </w:p>
    <w:p w:rsidR="0009676F" w:rsidRPr="00126227" w:rsidRDefault="0009676F" w:rsidP="00126227">
      <w:pPr>
        <w:pStyle w:val="NormalWeb"/>
        <w:shd w:val="clear" w:color="auto" w:fill="FFFFFF"/>
        <w:jc w:val="both"/>
      </w:pPr>
      <w:r w:rsidRPr="00126227">
        <w:rPr>
          <w:rStyle w:val="rvts7"/>
        </w:rPr>
        <w:t xml:space="preserve">    c) </w:t>
      </w:r>
      <w:proofErr w:type="gramStart"/>
      <w:r w:rsidRPr="00126227">
        <w:rPr>
          <w:rStyle w:val="rvts7"/>
        </w:rPr>
        <w:t>numărul</w:t>
      </w:r>
      <w:proofErr w:type="gramEnd"/>
      <w:r w:rsidRPr="00126227">
        <w:rPr>
          <w:rStyle w:val="rvts7"/>
        </w:rPr>
        <w:t xml:space="preserve"> lucrătorilor expuşi;</w:t>
      </w:r>
    </w:p>
    <w:p w:rsidR="0009676F" w:rsidRPr="00126227" w:rsidRDefault="0009676F" w:rsidP="00126227">
      <w:pPr>
        <w:pStyle w:val="NormalWeb"/>
        <w:shd w:val="clear" w:color="auto" w:fill="FFFFFF"/>
        <w:jc w:val="both"/>
      </w:pPr>
      <w:r w:rsidRPr="00126227">
        <w:rPr>
          <w:rStyle w:val="rvts7"/>
        </w:rPr>
        <w:t xml:space="preserve">    d) </w:t>
      </w:r>
      <w:proofErr w:type="gramStart"/>
      <w:r w:rsidRPr="00126227">
        <w:rPr>
          <w:rStyle w:val="rvts7"/>
        </w:rPr>
        <w:t>măsurile</w:t>
      </w:r>
      <w:proofErr w:type="gramEnd"/>
      <w:r w:rsidRPr="00126227">
        <w:rPr>
          <w:rStyle w:val="rvts7"/>
        </w:rPr>
        <w:t xml:space="preserve"> de prevenire luate;</w:t>
      </w:r>
    </w:p>
    <w:p w:rsidR="0009676F" w:rsidRPr="00126227" w:rsidRDefault="0009676F" w:rsidP="00126227">
      <w:pPr>
        <w:pStyle w:val="NormalWeb"/>
        <w:shd w:val="clear" w:color="auto" w:fill="FFFFFF"/>
        <w:jc w:val="both"/>
      </w:pPr>
      <w:r w:rsidRPr="00126227">
        <w:rPr>
          <w:rStyle w:val="rvts7"/>
        </w:rPr>
        <w:t xml:space="preserve">    e) </w:t>
      </w:r>
      <w:proofErr w:type="gramStart"/>
      <w:r w:rsidRPr="00126227">
        <w:rPr>
          <w:rStyle w:val="rvts7"/>
        </w:rPr>
        <w:t>tipul</w:t>
      </w:r>
      <w:proofErr w:type="gramEnd"/>
      <w:r w:rsidRPr="00126227">
        <w:rPr>
          <w:rStyle w:val="rvts7"/>
        </w:rPr>
        <w:t xml:space="preserve"> echipamentului de protecţie utilizat;</w:t>
      </w:r>
    </w:p>
    <w:p w:rsidR="0009676F" w:rsidRPr="00126227" w:rsidRDefault="0009676F" w:rsidP="00126227">
      <w:pPr>
        <w:pStyle w:val="NormalWeb"/>
        <w:shd w:val="clear" w:color="auto" w:fill="FFFFFF"/>
        <w:jc w:val="both"/>
      </w:pPr>
      <w:r w:rsidRPr="00126227">
        <w:rPr>
          <w:rStyle w:val="rvts7"/>
        </w:rPr>
        <w:t xml:space="preserve">    f) </w:t>
      </w:r>
      <w:proofErr w:type="gramStart"/>
      <w:r w:rsidRPr="00126227">
        <w:rPr>
          <w:rStyle w:val="rvts7"/>
        </w:rPr>
        <w:t>natura</w:t>
      </w:r>
      <w:proofErr w:type="gramEnd"/>
      <w:r w:rsidRPr="00126227">
        <w:rPr>
          <w:rStyle w:val="rvts7"/>
        </w:rPr>
        <w:t xml:space="preserve"> şi gradul expunerii;</w:t>
      </w:r>
    </w:p>
    <w:p w:rsidR="0009676F" w:rsidRPr="00126227" w:rsidRDefault="0009676F" w:rsidP="00126227">
      <w:pPr>
        <w:pStyle w:val="NormalWeb"/>
        <w:shd w:val="clear" w:color="auto" w:fill="FFFFFF"/>
        <w:jc w:val="both"/>
      </w:pPr>
      <w:r w:rsidRPr="00126227">
        <w:rPr>
          <w:rStyle w:val="rvts7"/>
        </w:rPr>
        <w:t xml:space="preserve">    g) </w:t>
      </w:r>
      <w:proofErr w:type="gramStart"/>
      <w:r w:rsidRPr="00126227">
        <w:rPr>
          <w:rStyle w:val="rvts7"/>
        </w:rPr>
        <w:t>cazurile</w:t>
      </w:r>
      <w:proofErr w:type="gramEnd"/>
      <w:r w:rsidRPr="00126227">
        <w:rPr>
          <w:rStyle w:val="rvts7"/>
        </w:rPr>
        <w:t xml:space="preserve"> de înlocuire a agenţilor cancerigeni sau mutageni.</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22" w:name="3032064"/>
      <w:bookmarkEnd w:id="22"/>
      <w:r w:rsidRPr="00126227">
        <w:rPr>
          <w:rStyle w:val="rvts6"/>
        </w:rPr>
        <w:t>    Secţiunea a 4-</w:t>
      </w:r>
      <w:proofErr w:type="gramStart"/>
      <w:r w:rsidRPr="00126227">
        <w:rPr>
          <w:rStyle w:val="rvts6"/>
        </w:rPr>
        <w:t>a</w:t>
      </w:r>
      <w:proofErr w:type="gramEnd"/>
      <w:r w:rsidRPr="00126227">
        <w:rPr>
          <w:rStyle w:val="rvts6"/>
        </w:rPr>
        <w:t>    Expunerea imprevizibilă şi expunerea previzibilă. Accesul în zonele de risc</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23" w:name="3032065"/>
      <w:bookmarkEnd w:id="23"/>
      <w:r w:rsidRPr="00126227">
        <w:rPr>
          <w:rStyle w:val="rvts6"/>
        </w:rPr>
        <w:t>    Art. 15</w:t>
      </w:r>
      <w:r w:rsidRPr="00126227">
        <w:rPr>
          <w:rStyle w:val="rvts7"/>
        </w:rPr>
        <w:t xml:space="preserve"> - (1) În cazul producerii unor evenimente imprevizibile sau </w:t>
      </w:r>
      <w:proofErr w:type="gramStart"/>
      <w:r w:rsidRPr="00126227">
        <w:rPr>
          <w:rStyle w:val="rvts7"/>
        </w:rPr>
        <w:t>a</w:t>
      </w:r>
      <w:proofErr w:type="gramEnd"/>
      <w:r w:rsidRPr="00126227">
        <w:rPr>
          <w:rStyle w:val="rvts7"/>
        </w:rPr>
        <w:t xml:space="preserve"> accidentelor care ar putea antrena o expunere anormală a lucrătorilor, angajatorul trebuie să îi informeze pe aceştia.</w:t>
      </w:r>
    </w:p>
    <w:p w:rsidR="0009676F" w:rsidRPr="00126227" w:rsidRDefault="0009676F" w:rsidP="00126227">
      <w:pPr>
        <w:pStyle w:val="NormalWeb"/>
        <w:shd w:val="clear" w:color="auto" w:fill="FFFFFF"/>
        <w:jc w:val="both"/>
      </w:pPr>
      <w:r w:rsidRPr="00126227">
        <w:rPr>
          <w:rStyle w:val="rvts7"/>
        </w:rPr>
        <w:t xml:space="preserve">    (2) Până la normalizarea situaţiei şi eliminarea cauzelor expunerii anormale, angajatorul trebuie </w:t>
      </w:r>
      <w:proofErr w:type="gramStart"/>
      <w:r w:rsidRPr="00126227">
        <w:rPr>
          <w:rStyle w:val="rvts7"/>
        </w:rPr>
        <w:t>să</w:t>
      </w:r>
      <w:proofErr w:type="gramEnd"/>
      <w:r w:rsidRPr="00126227">
        <w:rPr>
          <w:rStyle w:val="rvts7"/>
        </w:rPr>
        <w:t xml:space="preserve"> ia următoarele măsuri:</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să</w:t>
      </w:r>
      <w:proofErr w:type="gramEnd"/>
      <w:r w:rsidRPr="00126227">
        <w:rPr>
          <w:rStyle w:val="rvts7"/>
        </w:rPr>
        <w:t xml:space="preserve"> dispună ca în zona afectată să lucreze numai lucrătorii care sunt indispensabili pentru executarea reparaţiilor sau a altor lucrări necesare;</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să</w:t>
      </w:r>
      <w:proofErr w:type="gramEnd"/>
      <w:r w:rsidRPr="00126227">
        <w:rPr>
          <w:rStyle w:val="rvts7"/>
        </w:rPr>
        <w:t xml:space="preserve"> doteze lucrătorii implicaţi cu echipament individual de protecţie, inclusiv cu echipament pentru protecţia respiratorie; expunerea nu trebuie să fie permanentă şi trebuie limitată la strictul necesar pentru fiecare lucrător;</w:t>
      </w:r>
    </w:p>
    <w:p w:rsidR="0009676F" w:rsidRPr="00126227" w:rsidRDefault="0009676F" w:rsidP="00126227">
      <w:pPr>
        <w:pStyle w:val="NormalWeb"/>
        <w:shd w:val="clear" w:color="auto" w:fill="FFFFFF"/>
        <w:jc w:val="both"/>
      </w:pPr>
      <w:r w:rsidRPr="00126227">
        <w:rPr>
          <w:rStyle w:val="rvts7"/>
        </w:rPr>
        <w:t xml:space="preserve">    c) </w:t>
      </w:r>
      <w:proofErr w:type="gramStart"/>
      <w:r w:rsidRPr="00126227">
        <w:rPr>
          <w:rStyle w:val="rvts7"/>
        </w:rPr>
        <w:t>să</w:t>
      </w:r>
      <w:proofErr w:type="gramEnd"/>
      <w:r w:rsidRPr="00126227">
        <w:rPr>
          <w:rStyle w:val="rvts7"/>
        </w:rPr>
        <w:t xml:space="preserve"> nu permită ca lucrători neprotejaţi să lucreze în zona afectată.</w:t>
      </w:r>
    </w:p>
    <w:p w:rsidR="0009676F" w:rsidRPr="00126227" w:rsidRDefault="0009676F" w:rsidP="00126227">
      <w:pPr>
        <w:pStyle w:val="NormalWeb"/>
        <w:shd w:val="clear" w:color="auto" w:fill="FFFFFF"/>
        <w:jc w:val="both"/>
      </w:pPr>
      <w:r w:rsidRPr="00126227">
        <w:rPr>
          <w:rStyle w:val="rvts7"/>
        </w:rPr>
        <w:t xml:space="preserve">    (3) Lucrătorii implicaţi trebuie </w:t>
      </w:r>
      <w:proofErr w:type="gramStart"/>
      <w:r w:rsidRPr="00126227">
        <w:rPr>
          <w:rStyle w:val="rvts7"/>
        </w:rPr>
        <w:t>să</w:t>
      </w:r>
      <w:proofErr w:type="gramEnd"/>
      <w:r w:rsidRPr="00126227">
        <w:rPr>
          <w:rStyle w:val="rvts7"/>
        </w:rPr>
        <w:t xml:space="preserve"> poarte echipamentul individual de protecţie şi de lucru cu care au fost dotaţi.</w:t>
      </w:r>
    </w:p>
    <w:p w:rsidR="0009676F" w:rsidRPr="00126227" w:rsidRDefault="0009676F" w:rsidP="00126227">
      <w:pPr>
        <w:pStyle w:val="NormalWeb"/>
        <w:shd w:val="clear" w:color="auto" w:fill="FFFFFF"/>
        <w:jc w:val="both"/>
      </w:pPr>
      <w:bookmarkStart w:id="24" w:name="3032066"/>
      <w:bookmarkEnd w:id="24"/>
      <w:r w:rsidRPr="00126227">
        <w:rPr>
          <w:rStyle w:val="rvts6"/>
        </w:rPr>
        <w:t>    Art. 16</w:t>
      </w:r>
      <w:r w:rsidRPr="00126227">
        <w:rPr>
          <w:rStyle w:val="rvts7"/>
        </w:rPr>
        <w:t> - (1) Pentru anumite activităţi, cum este întreţinerea, pentru care este previzibilă posibilitatea unei creşteri semnificative a expunerii şi în privinţa cărora au fost deja epuizate toate posibilităţile de a lua alte măsuri tehnice de prevenire în scopul limitării acestei expuneri a lucrătorilor, angajatorul trebuie să stabilească, după consultarea lucrătorilor şi/sau a reprezentanţilor lor din întreprindere ori unitate, fără a afecta responsabilitatea angajatorului, măsurile necesare pentru a reduce durata expunerii lucrătorilor la minimum posibil şi pentru a asigura protecţia lor în timpul acestor activităţi.</w:t>
      </w:r>
    </w:p>
    <w:p w:rsidR="0009676F" w:rsidRPr="00126227" w:rsidRDefault="0009676F" w:rsidP="00126227">
      <w:pPr>
        <w:pStyle w:val="NormalWeb"/>
        <w:shd w:val="clear" w:color="auto" w:fill="FFFFFF"/>
        <w:jc w:val="both"/>
      </w:pPr>
      <w:r w:rsidRPr="00126227">
        <w:rPr>
          <w:rStyle w:val="rvts7"/>
        </w:rPr>
        <w:t xml:space="preserve">    (2) Pentru aplicarea prevederilor alin. (1) </w:t>
      </w:r>
      <w:proofErr w:type="gramStart"/>
      <w:r w:rsidRPr="00126227">
        <w:rPr>
          <w:rStyle w:val="rvts7"/>
        </w:rPr>
        <w:t>angajatorul</w:t>
      </w:r>
      <w:proofErr w:type="gramEnd"/>
      <w:r w:rsidRPr="00126227">
        <w:rPr>
          <w:rStyle w:val="rvts7"/>
        </w:rPr>
        <w:t xml:space="preserve"> trebuie să pună la dispoziţie lucrătorilor implicaţi echipament individual de protecţie, inclusiv echipament pentru protecţia respiratorie. Lucrătorii implicaţi trebuie </w:t>
      </w:r>
      <w:proofErr w:type="gramStart"/>
      <w:r w:rsidRPr="00126227">
        <w:rPr>
          <w:rStyle w:val="rvts7"/>
        </w:rPr>
        <w:t>să</w:t>
      </w:r>
      <w:proofErr w:type="gramEnd"/>
      <w:r w:rsidRPr="00126227">
        <w:rPr>
          <w:rStyle w:val="rvts7"/>
        </w:rPr>
        <w:t xml:space="preserve"> poarte echipamentul individual de protecţie pe toată durata în care persistă expunerea anormală.</w:t>
      </w:r>
    </w:p>
    <w:p w:rsidR="0009676F" w:rsidRPr="00126227" w:rsidRDefault="0009676F" w:rsidP="00126227">
      <w:pPr>
        <w:pStyle w:val="NormalWeb"/>
        <w:shd w:val="clear" w:color="auto" w:fill="FFFFFF"/>
        <w:jc w:val="both"/>
      </w:pPr>
      <w:r w:rsidRPr="00126227">
        <w:rPr>
          <w:rStyle w:val="rvts7"/>
        </w:rPr>
        <w:t xml:space="preserve">    (3) Pentru activităţile prevăzute la alin. (1) </w:t>
      </w:r>
      <w:proofErr w:type="gramStart"/>
      <w:r w:rsidRPr="00126227">
        <w:rPr>
          <w:rStyle w:val="rvts7"/>
        </w:rPr>
        <w:t>expunerea</w:t>
      </w:r>
      <w:proofErr w:type="gramEnd"/>
      <w:r w:rsidRPr="00126227">
        <w:rPr>
          <w:rStyle w:val="rvts7"/>
        </w:rPr>
        <w:t xml:space="preserve"> lucrătorilor nu trebuie să fie permanentă şi trebuie limitată strict la minimum necesar pentru fiecare lucrător.</w:t>
      </w:r>
    </w:p>
    <w:p w:rsidR="0009676F" w:rsidRPr="00126227" w:rsidRDefault="0009676F" w:rsidP="00126227">
      <w:pPr>
        <w:pStyle w:val="NormalWeb"/>
        <w:shd w:val="clear" w:color="auto" w:fill="FFFFFF"/>
        <w:jc w:val="both"/>
      </w:pPr>
      <w:bookmarkStart w:id="25" w:name="3032067"/>
      <w:bookmarkEnd w:id="25"/>
      <w:r w:rsidRPr="00126227">
        <w:rPr>
          <w:rStyle w:val="rvts6"/>
        </w:rPr>
        <w:t>    Art. 17</w:t>
      </w:r>
      <w:r w:rsidRPr="00126227">
        <w:rPr>
          <w:rStyle w:val="rvts7"/>
        </w:rPr>
        <w:t xml:space="preserve"> - Angajatorul trebuie </w:t>
      </w:r>
      <w:proofErr w:type="gramStart"/>
      <w:r w:rsidRPr="00126227">
        <w:rPr>
          <w:rStyle w:val="rvts7"/>
        </w:rPr>
        <w:t>să</w:t>
      </w:r>
      <w:proofErr w:type="gramEnd"/>
      <w:r w:rsidRPr="00126227">
        <w:rPr>
          <w:rStyle w:val="rvts7"/>
        </w:rPr>
        <w:t xml:space="preserve"> ia măsurile necesare adecvate pentru delimitarea clară şi semnalizarea zonelor în care se desfăşoară activităţile prevăzute la art. </w:t>
      </w:r>
      <w:proofErr w:type="gramStart"/>
      <w:r w:rsidRPr="00126227">
        <w:rPr>
          <w:rStyle w:val="rvts7"/>
        </w:rPr>
        <w:t>16 alin.</w:t>
      </w:r>
      <w:proofErr w:type="gramEnd"/>
      <w:r w:rsidRPr="00126227">
        <w:rPr>
          <w:rStyle w:val="rvts7"/>
        </w:rPr>
        <w:t xml:space="preserve"> (1) </w:t>
      </w:r>
      <w:proofErr w:type="gramStart"/>
      <w:r w:rsidRPr="00126227">
        <w:rPr>
          <w:rStyle w:val="rvts7"/>
        </w:rPr>
        <w:t>sau</w:t>
      </w:r>
      <w:proofErr w:type="gramEnd"/>
      <w:r w:rsidRPr="00126227">
        <w:rPr>
          <w:rStyle w:val="rvts7"/>
        </w:rPr>
        <w:t xml:space="preserve"> pentru a preîntâmpina prin alte mijloace accesul persoanelor neautorizate în astfel de zone.</w:t>
      </w:r>
    </w:p>
    <w:p w:rsidR="0009676F" w:rsidRPr="00126227" w:rsidRDefault="0009676F" w:rsidP="00126227">
      <w:pPr>
        <w:pStyle w:val="NormalWeb"/>
        <w:shd w:val="clear" w:color="auto" w:fill="FFFFFF"/>
        <w:jc w:val="both"/>
      </w:pPr>
      <w:bookmarkStart w:id="26" w:name="3032068"/>
      <w:bookmarkEnd w:id="26"/>
      <w:r w:rsidRPr="00126227">
        <w:rPr>
          <w:rStyle w:val="rvts6"/>
        </w:rPr>
        <w:t>    Art. 18</w:t>
      </w:r>
      <w:r w:rsidRPr="00126227">
        <w:rPr>
          <w:rStyle w:val="rvts7"/>
        </w:rPr>
        <w:t xml:space="preserve"> - Angajatorul trebuie </w:t>
      </w:r>
      <w:proofErr w:type="gramStart"/>
      <w:r w:rsidRPr="00126227">
        <w:rPr>
          <w:rStyle w:val="rvts7"/>
        </w:rPr>
        <w:t>să</w:t>
      </w:r>
      <w:proofErr w:type="gramEnd"/>
      <w:r w:rsidRPr="00126227">
        <w:rPr>
          <w:rStyle w:val="rvts7"/>
        </w:rPr>
        <w:t xml:space="preserve"> ia măsurile necesare pentru ca accesul în zone în care se desfăşoară activităţi pentru care rezultatele evaluării prevăzute la art. 6 evidenţiază </w:t>
      </w:r>
      <w:proofErr w:type="gramStart"/>
      <w:r w:rsidRPr="00126227">
        <w:rPr>
          <w:rStyle w:val="rvts7"/>
        </w:rPr>
        <w:t>un</w:t>
      </w:r>
      <w:proofErr w:type="gramEnd"/>
      <w:r w:rsidRPr="00126227">
        <w:rPr>
          <w:rStyle w:val="rvts7"/>
        </w:rPr>
        <w:t xml:space="preserve"> risc pentru securitatea sau sănătatea lucrătorilor să fie permis numai lucrătorilor care, prin natura muncii sau a funcţiei lor, e necesar să fie prezenţi în interiorul zonei.</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27" w:name="3032069"/>
      <w:bookmarkEnd w:id="27"/>
      <w:r w:rsidRPr="00126227">
        <w:rPr>
          <w:rStyle w:val="rvts6"/>
        </w:rPr>
        <w:t>    Secţiunea a 5-</w:t>
      </w:r>
      <w:proofErr w:type="gramStart"/>
      <w:r w:rsidRPr="00126227">
        <w:rPr>
          <w:rStyle w:val="rvts6"/>
        </w:rPr>
        <w:t>a</w:t>
      </w:r>
      <w:proofErr w:type="gramEnd"/>
      <w:r w:rsidRPr="00126227">
        <w:rPr>
          <w:rStyle w:val="rvts6"/>
        </w:rPr>
        <w:t>    Măsuri de igienă şi de protecţie individuală</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28" w:name="3032070"/>
      <w:bookmarkEnd w:id="28"/>
      <w:r w:rsidRPr="00126227">
        <w:rPr>
          <w:rStyle w:val="rvts6"/>
        </w:rPr>
        <w:t>    Art. 19</w:t>
      </w:r>
      <w:r w:rsidRPr="00126227">
        <w:rPr>
          <w:rStyle w:val="rvts7"/>
        </w:rPr>
        <w:t> </w:t>
      </w:r>
      <w:proofErr w:type="gramStart"/>
      <w:r w:rsidRPr="00126227">
        <w:rPr>
          <w:rStyle w:val="rvts7"/>
        </w:rPr>
        <w:t>- Angajatorul este</w:t>
      </w:r>
      <w:proofErr w:type="gramEnd"/>
      <w:r w:rsidRPr="00126227">
        <w:rPr>
          <w:rStyle w:val="rvts7"/>
        </w:rPr>
        <w:t xml:space="preserve"> obligat ca, pentru orice activitate în care există risc de contaminare cu agenţi cancerigeni sau mutageni, să ia măsuri adecvate pentru a se asigura că:</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lucrătorii</w:t>
      </w:r>
      <w:proofErr w:type="gramEnd"/>
      <w:r w:rsidRPr="00126227">
        <w:rPr>
          <w:rStyle w:val="rvts7"/>
        </w:rPr>
        <w:t xml:space="preserve"> nu mănâncă, nu beau şi nu fumează în zonele de lucru în care există riscul contaminării cu agenţi cancerigeni sau mutageni;</w:t>
      </w:r>
    </w:p>
    <w:p w:rsidR="0009676F" w:rsidRPr="00126227" w:rsidRDefault="0009676F" w:rsidP="00126227">
      <w:pPr>
        <w:pStyle w:val="NormalWeb"/>
        <w:shd w:val="clear" w:color="auto" w:fill="FFFFFF"/>
        <w:jc w:val="both"/>
      </w:pPr>
      <w:r w:rsidRPr="00126227">
        <w:rPr>
          <w:rStyle w:val="rvts7"/>
        </w:rPr>
        <w:lastRenderedPageBreak/>
        <w:t xml:space="preserve">    b) </w:t>
      </w:r>
      <w:proofErr w:type="gramStart"/>
      <w:r w:rsidRPr="00126227">
        <w:rPr>
          <w:rStyle w:val="rvts7"/>
        </w:rPr>
        <w:t>lucrătorii</w:t>
      </w:r>
      <w:proofErr w:type="gramEnd"/>
      <w:r w:rsidRPr="00126227">
        <w:rPr>
          <w:rStyle w:val="rvts7"/>
        </w:rPr>
        <w:t xml:space="preserve"> sunt dotaţi cu echipament individual de protecţie adecvat sau alt echipament special adecvat;</w:t>
      </w:r>
    </w:p>
    <w:p w:rsidR="0009676F" w:rsidRPr="00126227" w:rsidRDefault="0009676F" w:rsidP="00126227">
      <w:pPr>
        <w:pStyle w:val="NormalWeb"/>
        <w:shd w:val="clear" w:color="auto" w:fill="FFFFFF"/>
        <w:jc w:val="both"/>
      </w:pPr>
      <w:r w:rsidRPr="00126227">
        <w:rPr>
          <w:rStyle w:val="rvts7"/>
        </w:rPr>
        <w:t>    c) sunt prevăzute locuri special amenajate pentru depozitarea separată a echipamentului individual de protecţie sau a echipamentului special, pe de o parte, de îmbrăcămintea de stradă, pe de altă parte;</w:t>
      </w:r>
    </w:p>
    <w:p w:rsidR="0009676F" w:rsidRPr="00126227" w:rsidRDefault="0009676F" w:rsidP="00126227">
      <w:pPr>
        <w:pStyle w:val="NormalWeb"/>
        <w:shd w:val="clear" w:color="auto" w:fill="FFFFFF"/>
        <w:jc w:val="both"/>
      </w:pPr>
      <w:r w:rsidRPr="00126227">
        <w:rPr>
          <w:rStyle w:val="rvts7"/>
        </w:rPr>
        <w:t xml:space="preserve">    d) </w:t>
      </w:r>
      <w:proofErr w:type="gramStart"/>
      <w:r w:rsidRPr="00126227">
        <w:rPr>
          <w:rStyle w:val="rvts7"/>
        </w:rPr>
        <w:t>lucrătorii</w:t>
      </w:r>
      <w:proofErr w:type="gramEnd"/>
      <w:r w:rsidRPr="00126227">
        <w:rPr>
          <w:rStyle w:val="rvts7"/>
        </w:rPr>
        <w:t xml:space="preserve"> au la dispoziţie grupuri sanitare şi duşuri, suficiente şi adecvate;</w:t>
      </w:r>
    </w:p>
    <w:p w:rsidR="0009676F" w:rsidRPr="00126227" w:rsidRDefault="0009676F" w:rsidP="00126227">
      <w:pPr>
        <w:pStyle w:val="NormalWeb"/>
        <w:shd w:val="clear" w:color="auto" w:fill="FFFFFF"/>
        <w:jc w:val="both"/>
      </w:pPr>
      <w:r w:rsidRPr="00126227">
        <w:rPr>
          <w:rStyle w:val="rvts7"/>
        </w:rPr>
        <w:t xml:space="preserve">    e) </w:t>
      </w:r>
      <w:proofErr w:type="gramStart"/>
      <w:r w:rsidRPr="00126227">
        <w:rPr>
          <w:rStyle w:val="rvts7"/>
        </w:rPr>
        <w:t>echipamentul</w:t>
      </w:r>
      <w:proofErr w:type="gramEnd"/>
      <w:r w:rsidRPr="00126227">
        <w:rPr>
          <w:rStyle w:val="rvts7"/>
        </w:rPr>
        <w:t xml:space="preserve"> individual de protecţie este depozitat corect în locuri bine stabilite şi este verificat şi curăţat dacă este posibil înainte şi obligatoriu după fiecare utilizare;</w:t>
      </w:r>
    </w:p>
    <w:p w:rsidR="0009676F" w:rsidRPr="00126227" w:rsidRDefault="0009676F" w:rsidP="00126227">
      <w:pPr>
        <w:pStyle w:val="NormalWeb"/>
        <w:shd w:val="clear" w:color="auto" w:fill="FFFFFF"/>
        <w:jc w:val="both"/>
      </w:pPr>
      <w:r w:rsidRPr="00126227">
        <w:rPr>
          <w:rStyle w:val="rvts7"/>
        </w:rPr>
        <w:t xml:space="preserve">    f) </w:t>
      </w:r>
      <w:proofErr w:type="gramStart"/>
      <w:r w:rsidRPr="00126227">
        <w:rPr>
          <w:rStyle w:val="rvts7"/>
        </w:rPr>
        <w:t>echipamentul</w:t>
      </w:r>
      <w:proofErr w:type="gramEnd"/>
      <w:r w:rsidRPr="00126227">
        <w:rPr>
          <w:rStyle w:val="rvts7"/>
        </w:rPr>
        <w:t xml:space="preserve"> individual de protecţie cu deficienţe este reparat sau înlocuit înainte de următoarea utilizare.</w:t>
      </w:r>
    </w:p>
    <w:p w:rsidR="0009676F" w:rsidRPr="00126227" w:rsidRDefault="0009676F" w:rsidP="00126227">
      <w:pPr>
        <w:pStyle w:val="NormalWeb"/>
        <w:shd w:val="clear" w:color="auto" w:fill="FFFFFF"/>
        <w:jc w:val="both"/>
      </w:pPr>
      <w:bookmarkStart w:id="29" w:name="3032071"/>
      <w:bookmarkEnd w:id="29"/>
      <w:r w:rsidRPr="00126227">
        <w:rPr>
          <w:rStyle w:val="rvts6"/>
        </w:rPr>
        <w:t>    Art. 20</w:t>
      </w:r>
      <w:r w:rsidRPr="00126227">
        <w:rPr>
          <w:rStyle w:val="rvts7"/>
        </w:rPr>
        <w:t xml:space="preserve"> - Lucrătorii nu trebuie </w:t>
      </w:r>
      <w:proofErr w:type="gramStart"/>
      <w:r w:rsidRPr="00126227">
        <w:rPr>
          <w:rStyle w:val="rvts7"/>
        </w:rPr>
        <w:t>să</w:t>
      </w:r>
      <w:proofErr w:type="gramEnd"/>
      <w:r w:rsidRPr="00126227">
        <w:rPr>
          <w:rStyle w:val="rvts7"/>
        </w:rPr>
        <w:t xml:space="preserve"> suporte costul măsurilor prevăzute la art. 19.</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30" w:name="3032072"/>
      <w:bookmarkEnd w:id="30"/>
      <w:r w:rsidRPr="00126227">
        <w:rPr>
          <w:rStyle w:val="rvts6"/>
        </w:rPr>
        <w:t>    Secţiunea a 6-</w:t>
      </w:r>
      <w:proofErr w:type="gramStart"/>
      <w:r w:rsidRPr="00126227">
        <w:rPr>
          <w:rStyle w:val="rvts6"/>
        </w:rPr>
        <w:t>a</w:t>
      </w:r>
      <w:proofErr w:type="gramEnd"/>
      <w:r w:rsidRPr="00126227">
        <w:rPr>
          <w:rStyle w:val="rvts6"/>
        </w:rPr>
        <w:t>    Informarea, instruirea, consultarea şi participarea lucrătorilor</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31" w:name="3032073"/>
      <w:bookmarkEnd w:id="31"/>
      <w:r w:rsidRPr="00126227">
        <w:rPr>
          <w:rStyle w:val="rvts6"/>
        </w:rPr>
        <w:t>    Art. 21</w:t>
      </w:r>
      <w:r w:rsidRPr="00126227">
        <w:rPr>
          <w:rStyle w:val="rvts7"/>
        </w:rPr>
        <w:t> - (1) Angajatorul trebuie să ia măsuri corespunzătoare pentru ca lucrătorii şi/sau reprezentanţii lucrătorilor din întreprindere sau unitate să primească o instruire suficientă şi adecvată, bazată pe toate cunoştinţele disponibile, în special sub formă de informaţii şi instrucţiuni, referitoare la:</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riscurile</w:t>
      </w:r>
      <w:proofErr w:type="gramEnd"/>
      <w:r w:rsidRPr="00126227">
        <w:rPr>
          <w:rStyle w:val="rvts7"/>
        </w:rPr>
        <w:t xml:space="preserve"> potenţiale pentru sănătate, inclusiv riscurile suplimentare cauzate de consumul de tutun;</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măsurile</w:t>
      </w:r>
      <w:proofErr w:type="gramEnd"/>
      <w:r w:rsidRPr="00126227">
        <w:rPr>
          <w:rStyle w:val="rvts7"/>
        </w:rPr>
        <w:t xml:space="preserve"> care trebuie luate pentru prevenirea expunerii;</w:t>
      </w:r>
    </w:p>
    <w:p w:rsidR="0009676F" w:rsidRPr="00126227" w:rsidRDefault="0009676F" w:rsidP="00126227">
      <w:pPr>
        <w:pStyle w:val="NormalWeb"/>
        <w:shd w:val="clear" w:color="auto" w:fill="FFFFFF"/>
        <w:jc w:val="both"/>
      </w:pPr>
      <w:r w:rsidRPr="00126227">
        <w:rPr>
          <w:rStyle w:val="rvts7"/>
        </w:rPr>
        <w:t xml:space="preserve">    c) </w:t>
      </w:r>
      <w:proofErr w:type="gramStart"/>
      <w:r w:rsidRPr="00126227">
        <w:rPr>
          <w:rStyle w:val="rvts7"/>
        </w:rPr>
        <w:t>cerinţele</w:t>
      </w:r>
      <w:proofErr w:type="gramEnd"/>
      <w:r w:rsidRPr="00126227">
        <w:rPr>
          <w:rStyle w:val="rvts7"/>
        </w:rPr>
        <w:t xml:space="preserve"> de igienă;</w:t>
      </w:r>
    </w:p>
    <w:p w:rsidR="0009676F" w:rsidRPr="00126227" w:rsidRDefault="0009676F" w:rsidP="00126227">
      <w:pPr>
        <w:pStyle w:val="NormalWeb"/>
        <w:shd w:val="clear" w:color="auto" w:fill="FFFFFF"/>
        <w:jc w:val="both"/>
      </w:pPr>
      <w:r w:rsidRPr="00126227">
        <w:rPr>
          <w:rStyle w:val="rvts7"/>
        </w:rPr>
        <w:t xml:space="preserve">    d) </w:t>
      </w:r>
      <w:proofErr w:type="gramStart"/>
      <w:r w:rsidRPr="00126227">
        <w:rPr>
          <w:rStyle w:val="rvts7"/>
        </w:rPr>
        <w:t>purtarea</w:t>
      </w:r>
      <w:proofErr w:type="gramEnd"/>
      <w:r w:rsidRPr="00126227">
        <w:rPr>
          <w:rStyle w:val="rvts7"/>
        </w:rPr>
        <w:t xml:space="preserve"> şi utilizarea echipamentului individual de protecţie;</w:t>
      </w:r>
    </w:p>
    <w:p w:rsidR="0009676F" w:rsidRPr="00126227" w:rsidRDefault="0009676F" w:rsidP="00126227">
      <w:pPr>
        <w:pStyle w:val="NormalWeb"/>
        <w:shd w:val="clear" w:color="auto" w:fill="FFFFFF"/>
        <w:jc w:val="both"/>
      </w:pPr>
      <w:r w:rsidRPr="00126227">
        <w:rPr>
          <w:rStyle w:val="rvts7"/>
        </w:rPr>
        <w:t xml:space="preserve">    e) </w:t>
      </w:r>
      <w:proofErr w:type="gramStart"/>
      <w:r w:rsidRPr="00126227">
        <w:rPr>
          <w:rStyle w:val="rvts7"/>
        </w:rPr>
        <w:t>măsurile</w:t>
      </w:r>
      <w:proofErr w:type="gramEnd"/>
      <w:r w:rsidRPr="00126227">
        <w:rPr>
          <w:rStyle w:val="rvts7"/>
        </w:rPr>
        <w:t xml:space="preserve"> pe care trebuie să le ia lucrătorii, în special personalul de intervenţie, în cazul producerii unor incidente şi pentru prevenirea incidentelor.</w:t>
      </w:r>
    </w:p>
    <w:p w:rsidR="0009676F" w:rsidRPr="00126227" w:rsidRDefault="0009676F" w:rsidP="00126227">
      <w:pPr>
        <w:pStyle w:val="NormalWeb"/>
        <w:shd w:val="clear" w:color="auto" w:fill="FFFFFF"/>
        <w:jc w:val="both"/>
      </w:pPr>
      <w:r w:rsidRPr="00126227">
        <w:rPr>
          <w:rStyle w:val="rvts7"/>
        </w:rPr>
        <w:t xml:space="preserve">    (2) Instruirea prevăzută la alin. (1) </w:t>
      </w:r>
      <w:proofErr w:type="gramStart"/>
      <w:r w:rsidRPr="00126227">
        <w:rPr>
          <w:rStyle w:val="rvts7"/>
        </w:rPr>
        <w:t>trebuie</w:t>
      </w:r>
      <w:proofErr w:type="gramEnd"/>
      <w:r w:rsidRPr="00126227">
        <w:rPr>
          <w:rStyle w:val="rvts7"/>
        </w:rPr>
        <w:t xml:space="preserve"> să fie:</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adaptată</w:t>
      </w:r>
      <w:proofErr w:type="gramEnd"/>
      <w:r w:rsidRPr="00126227">
        <w:rPr>
          <w:rStyle w:val="rvts7"/>
        </w:rPr>
        <w:t xml:space="preserve"> la evoluţia riscurilor şi la apariţia unor riscuri noi;</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repetată</w:t>
      </w:r>
      <w:proofErr w:type="gramEnd"/>
      <w:r w:rsidRPr="00126227">
        <w:rPr>
          <w:rStyle w:val="rvts7"/>
        </w:rPr>
        <w:t xml:space="preserve"> periodic, dacă este necesar.</w:t>
      </w:r>
    </w:p>
    <w:p w:rsidR="0009676F" w:rsidRPr="00126227" w:rsidRDefault="0009676F" w:rsidP="00126227">
      <w:pPr>
        <w:pStyle w:val="NormalWeb"/>
        <w:shd w:val="clear" w:color="auto" w:fill="FFFFFF"/>
        <w:jc w:val="both"/>
      </w:pPr>
      <w:bookmarkStart w:id="32" w:name="3032074"/>
      <w:bookmarkEnd w:id="32"/>
      <w:r w:rsidRPr="00126227">
        <w:rPr>
          <w:rStyle w:val="rvts6"/>
        </w:rPr>
        <w:t>    Art. 22</w:t>
      </w:r>
      <w:r w:rsidRPr="00126227">
        <w:rPr>
          <w:rStyle w:val="rvts7"/>
        </w:rPr>
        <w:t xml:space="preserve"> - Angajatorul trebuie </w:t>
      </w:r>
      <w:proofErr w:type="gramStart"/>
      <w:r w:rsidRPr="00126227">
        <w:rPr>
          <w:rStyle w:val="rvts7"/>
        </w:rPr>
        <w:t>să</w:t>
      </w:r>
      <w:proofErr w:type="gramEnd"/>
      <w:r w:rsidRPr="00126227">
        <w:rPr>
          <w:rStyle w:val="rvts7"/>
        </w:rPr>
        <w:t xml:space="preserve"> informeze lucrătorii cu privire la instalaţiile şi recipientele lor auxiliare care conţin agenţi cancerigeni sau mutageni, să vegheze ca toate aceste recipiente, ambalaje şi instalaţii să fie etichetate clar şi lizibil şi să expună semnele de avertizare în mod cât mai vizibil.</w:t>
      </w:r>
    </w:p>
    <w:p w:rsidR="0009676F" w:rsidRPr="00126227" w:rsidRDefault="0009676F" w:rsidP="00126227">
      <w:pPr>
        <w:pStyle w:val="NormalWeb"/>
        <w:shd w:val="clear" w:color="auto" w:fill="FFFFFF"/>
        <w:jc w:val="both"/>
      </w:pPr>
      <w:bookmarkStart w:id="33" w:name="3032075"/>
      <w:bookmarkEnd w:id="33"/>
      <w:r w:rsidRPr="00126227">
        <w:rPr>
          <w:rStyle w:val="rvts6"/>
        </w:rPr>
        <w:t>    Art. 23</w:t>
      </w:r>
      <w:r w:rsidRPr="00126227">
        <w:rPr>
          <w:rStyle w:val="rvts7"/>
        </w:rPr>
        <w:t xml:space="preserve"> - (1) Pentru informarea lucrătorilor, angajatorul trebuie </w:t>
      </w:r>
      <w:proofErr w:type="gramStart"/>
      <w:r w:rsidRPr="00126227">
        <w:rPr>
          <w:rStyle w:val="rvts7"/>
        </w:rPr>
        <w:t>să</w:t>
      </w:r>
      <w:proofErr w:type="gramEnd"/>
      <w:r w:rsidRPr="00126227">
        <w:rPr>
          <w:rStyle w:val="rvts7"/>
        </w:rPr>
        <w:t xml:space="preserve"> ia măsuri corespunzătoare pentru ca:</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lucrătorii</w:t>
      </w:r>
      <w:proofErr w:type="gramEnd"/>
      <w:r w:rsidRPr="00126227">
        <w:rPr>
          <w:rStyle w:val="rvts7"/>
        </w:rPr>
        <w:t xml:space="preserve"> şi/sau reprezentanţii lor din întreprindere sau unitate să poată controla dacă prevederile prezentei hotărâri se aplică ori să se poată implica în aplicarea lor;</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lucrătorii</w:t>
      </w:r>
      <w:proofErr w:type="gramEnd"/>
      <w:r w:rsidRPr="00126227">
        <w:rPr>
          <w:rStyle w:val="rvts7"/>
        </w:rPr>
        <w:t xml:space="preserve"> şi/sau reprezentanţii lor din întreprindere ori unitate să fie informaţi cât mai repede posibil asupra unei expuneri anormale, inclusiv expunerile prevăzute la art. 16, asupra cauzelor acestora şi asupra măsurilor luate sau care trebuie luate pentru remedierea situaţiei;</w:t>
      </w:r>
    </w:p>
    <w:p w:rsidR="0009676F" w:rsidRPr="00126227" w:rsidRDefault="0009676F" w:rsidP="00126227">
      <w:pPr>
        <w:pStyle w:val="NormalWeb"/>
        <w:shd w:val="clear" w:color="auto" w:fill="FFFFFF"/>
        <w:jc w:val="both"/>
      </w:pPr>
      <w:r w:rsidRPr="00126227">
        <w:rPr>
          <w:rStyle w:val="rvts7"/>
        </w:rPr>
        <w:t xml:space="preserve">    c) </w:t>
      </w:r>
      <w:proofErr w:type="gramStart"/>
      <w:r w:rsidRPr="00126227">
        <w:rPr>
          <w:rStyle w:val="rvts7"/>
        </w:rPr>
        <w:t>să</w:t>
      </w:r>
      <w:proofErr w:type="gramEnd"/>
      <w:r w:rsidRPr="00126227">
        <w:rPr>
          <w:rStyle w:val="rvts7"/>
        </w:rPr>
        <w:t xml:space="preserve"> păstreze o listă nominală actualizată a lucrătorilor implicaţi în activităţile pentru care rezultatele evaluării prevăzute la art. 6 evidenţiază </w:t>
      </w:r>
      <w:proofErr w:type="gramStart"/>
      <w:r w:rsidRPr="00126227">
        <w:rPr>
          <w:rStyle w:val="rvts7"/>
        </w:rPr>
        <w:t>un</w:t>
      </w:r>
      <w:proofErr w:type="gramEnd"/>
      <w:r w:rsidRPr="00126227">
        <w:rPr>
          <w:rStyle w:val="rvts7"/>
        </w:rPr>
        <w:t xml:space="preserve"> risc pentru sănătatea sau securitatea lor, cu precizarea expunerii la care ei au fost supuşi, dacă această informaţie este disponibilă;</w:t>
      </w:r>
    </w:p>
    <w:p w:rsidR="0009676F" w:rsidRPr="00126227" w:rsidRDefault="0009676F" w:rsidP="00126227">
      <w:pPr>
        <w:pStyle w:val="NormalWeb"/>
        <w:shd w:val="clear" w:color="auto" w:fill="FFFFFF"/>
        <w:jc w:val="both"/>
      </w:pPr>
      <w:r w:rsidRPr="00126227">
        <w:rPr>
          <w:rStyle w:val="rvts7"/>
        </w:rPr>
        <w:t xml:space="preserve">    d) </w:t>
      </w:r>
      <w:proofErr w:type="gramStart"/>
      <w:r w:rsidRPr="00126227">
        <w:rPr>
          <w:rStyle w:val="rvts7"/>
        </w:rPr>
        <w:t>medicul</w:t>
      </w:r>
      <w:proofErr w:type="gramEnd"/>
      <w:r w:rsidRPr="00126227">
        <w:rPr>
          <w:rStyle w:val="rvts7"/>
        </w:rPr>
        <w:t xml:space="preserve"> de medicina muncii şi/sau medicul de medicină generală/medicină de familie, cu competenţă în medicina de întreprindere, conform legii, inspectoratul teritorial de muncă şi/sau </w:t>
      </w:r>
      <w:r w:rsidRPr="00126227">
        <w:rPr>
          <w:rStyle w:val="rvts16"/>
          <w:color w:val="auto"/>
        </w:rPr>
        <w:t>direcţia de sănătate publică</w:t>
      </w:r>
      <w:r w:rsidRPr="00126227">
        <w:rPr>
          <w:rStyle w:val="rvts7"/>
        </w:rPr>
        <w:t> judeţeană ori a municipiului Bucureşti, precum şi orice altă persoană responsabilă cu securitatea şi sănătatea în muncă să aibă acces la lista prevăzută la lit. c);</w:t>
      </w:r>
    </w:p>
    <w:p w:rsidR="0009676F" w:rsidRPr="00126227" w:rsidRDefault="0009676F" w:rsidP="00126227">
      <w:pPr>
        <w:pStyle w:val="NormalWeb"/>
        <w:shd w:val="clear" w:color="auto" w:fill="FFFFFF"/>
        <w:jc w:val="both"/>
      </w:pPr>
      <w:r w:rsidRPr="00126227">
        <w:rPr>
          <w:rStyle w:val="rvts7"/>
        </w:rPr>
        <w:t xml:space="preserve">    e) </w:t>
      </w:r>
      <w:proofErr w:type="gramStart"/>
      <w:r w:rsidRPr="00126227">
        <w:rPr>
          <w:rStyle w:val="rvts7"/>
        </w:rPr>
        <w:t>fiecare</w:t>
      </w:r>
      <w:proofErr w:type="gramEnd"/>
      <w:r w:rsidRPr="00126227">
        <w:rPr>
          <w:rStyle w:val="rvts7"/>
        </w:rPr>
        <w:t xml:space="preserve"> lucrător să aibă acces la informaţiile conţinute în listă care îl privesc personal;</w:t>
      </w:r>
    </w:p>
    <w:p w:rsidR="0009676F" w:rsidRPr="00126227" w:rsidRDefault="0009676F" w:rsidP="00126227">
      <w:pPr>
        <w:pStyle w:val="NormalWeb"/>
        <w:shd w:val="clear" w:color="auto" w:fill="FFFFFF"/>
        <w:jc w:val="both"/>
      </w:pPr>
      <w:r w:rsidRPr="00126227">
        <w:rPr>
          <w:rStyle w:val="rvts7"/>
        </w:rPr>
        <w:t xml:space="preserve">    f) </w:t>
      </w:r>
      <w:proofErr w:type="gramStart"/>
      <w:r w:rsidRPr="00126227">
        <w:rPr>
          <w:rStyle w:val="rvts7"/>
        </w:rPr>
        <w:t>lucrătorii</w:t>
      </w:r>
      <w:proofErr w:type="gramEnd"/>
      <w:r w:rsidRPr="00126227">
        <w:rPr>
          <w:rStyle w:val="rvts7"/>
        </w:rPr>
        <w:t xml:space="preserve"> şi/sau reprezentanţii lor din întreprindere ori unitate să aibă acces la informaţii colective care nu conţin nominalizări de persoane.</w:t>
      </w:r>
    </w:p>
    <w:p w:rsidR="0009676F" w:rsidRPr="00126227" w:rsidRDefault="0009676F" w:rsidP="00126227">
      <w:pPr>
        <w:pStyle w:val="NormalWeb"/>
        <w:shd w:val="clear" w:color="auto" w:fill="FFFFFF"/>
        <w:jc w:val="both"/>
      </w:pPr>
      <w:r w:rsidRPr="00126227">
        <w:rPr>
          <w:rStyle w:val="rvts7"/>
        </w:rPr>
        <w:t xml:space="preserve">    (2) În situaţia prevăzută la alin. (1) </w:t>
      </w:r>
      <w:proofErr w:type="gramStart"/>
      <w:r w:rsidRPr="00126227">
        <w:rPr>
          <w:rStyle w:val="rvts7"/>
        </w:rPr>
        <w:t>lit</w:t>
      </w:r>
      <w:proofErr w:type="gramEnd"/>
      <w:r w:rsidRPr="00126227">
        <w:rPr>
          <w:rStyle w:val="rvts7"/>
        </w:rPr>
        <w:t xml:space="preserve">. a) </w:t>
      </w:r>
      <w:proofErr w:type="gramStart"/>
      <w:r w:rsidRPr="00126227">
        <w:rPr>
          <w:rStyle w:val="rvts7"/>
        </w:rPr>
        <w:t>lucrătorii</w:t>
      </w:r>
      <w:proofErr w:type="gramEnd"/>
      <w:r w:rsidRPr="00126227">
        <w:rPr>
          <w:rStyle w:val="rvts7"/>
        </w:rPr>
        <w:t xml:space="preserve"> şi/sau reprezentanţii lor din unitate trebuie să poată controla ori să se poată implica în aplicarea prevederilor prezentei hotărâri, în special cu privire la:</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consecinţele</w:t>
      </w:r>
      <w:proofErr w:type="gramEnd"/>
      <w:r w:rsidRPr="00126227">
        <w:rPr>
          <w:rStyle w:val="rvts7"/>
        </w:rPr>
        <w:t xml:space="preserve"> pentru securitatea şi sănătatea lucrătorilor legate de alegerea, purtarea şi utilizarea îmbrăcămintei sau a echipamentului individual de protecţie, fără a afecta responsabilitatea angajatorului pentru stabilirea eficacităţii îmbrăcămintei ori a echipamentului de protecţie;</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măsurile</w:t>
      </w:r>
      <w:proofErr w:type="gramEnd"/>
      <w:r w:rsidRPr="00126227">
        <w:rPr>
          <w:rStyle w:val="rvts7"/>
        </w:rPr>
        <w:t xml:space="preserve"> stabilite de angajator şi la care se face referire în art. </w:t>
      </w:r>
      <w:proofErr w:type="gramStart"/>
      <w:r w:rsidRPr="00126227">
        <w:rPr>
          <w:rStyle w:val="rvts7"/>
        </w:rPr>
        <w:t>16 alin.</w:t>
      </w:r>
      <w:proofErr w:type="gramEnd"/>
      <w:r w:rsidRPr="00126227">
        <w:rPr>
          <w:rStyle w:val="rvts7"/>
        </w:rPr>
        <w:t xml:space="preserve"> (1), fără </w:t>
      </w:r>
      <w:proofErr w:type="gramStart"/>
      <w:r w:rsidRPr="00126227">
        <w:rPr>
          <w:rStyle w:val="rvts7"/>
        </w:rPr>
        <w:t>a</w:t>
      </w:r>
      <w:proofErr w:type="gramEnd"/>
      <w:r w:rsidRPr="00126227">
        <w:rPr>
          <w:rStyle w:val="rvts7"/>
        </w:rPr>
        <w:t xml:space="preserve"> afecta responsabilitatea angajatorului de a stabili astfel de măsuri.</w:t>
      </w:r>
    </w:p>
    <w:p w:rsidR="0009676F" w:rsidRPr="00126227" w:rsidRDefault="0009676F" w:rsidP="00126227">
      <w:pPr>
        <w:pStyle w:val="NormalWeb"/>
        <w:shd w:val="clear" w:color="auto" w:fill="FFFFFF"/>
        <w:jc w:val="both"/>
      </w:pPr>
      <w:bookmarkStart w:id="34" w:name="3032076"/>
      <w:bookmarkEnd w:id="34"/>
      <w:r w:rsidRPr="00126227">
        <w:rPr>
          <w:rStyle w:val="rvts6"/>
        </w:rPr>
        <w:t>    Art. 24</w:t>
      </w:r>
      <w:r w:rsidRPr="00126227">
        <w:rPr>
          <w:rStyle w:val="rvts7"/>
        </w:rPr>
        <w:t xml:space="preserve"> - Angajatorul trebuie să asigure consultarea şi participarea lucrătorilor şi/sau reprezentanţilor acestora la procesul de stabilire a măsurilor privind protecţia lucrătorilor împotriva riscurilor legate de </w:t>
      </w:r>
      <w:r w:rsidRPr="00126227">
        <w:rPr>
          <w:rStyle w:val="rvts7"/>
        </w:rPr>
        <w:lastRenderedPageBreak/>
        <w:t>expunerea acestora la acţiunea agenţilor cancerigeni ori mutageni în timpul activităţii desfăşurate la locul de muncă, în conformitate cu prevederile </w:t>
      </w:r>
      <w:hyperlink r:id="rId29" w:history="1">
        <w:r w:rsidRPr="00126227">
          <w:rPr>
            <w:rStyle w:val="Hyperlink"/>
            <w:color w:val="auto"/>
          </w:rPr>
          <w:t>sec</w:t>
        </w:r>
      </w:hyperlink>
      <w:hyperlink r:id="rId30" w:history="1">
        <w:r w:rsidRPr="00126227">
          <w:rPr>
            <w:rStyle w:val="Hyperlink"/>
            <w:color w:val="auto"/>
          </w:rPr>
          <w:t>ţ</w:t>
        </w:r>
      </w:hyperlink>
      <w:hyperlink r:id="rId31" w:history="1">
        <w:r w:rsidRPr="00126227">
          <w:rPr>
            <w:rStyle w:val="Hyperlink"/>
            <w:color w:val="auto"/>
          </w:rPr>
          <w:t>iunii a 6-a</w:t>
        </w:r>
      </w:hyperlink>
      <w:r w:rsidRPr="00126227">
        <w:rPr>
          <w:rStyle w:val="rvts7"/>
        </w:rPr>
        <w:t xml:space="preserve"> a cap. III din Legea nr. </w:t>
      </w:r>
      <w:proofErr w:type="gramStart"/>
      <w:r w:rsidRPr="00126227">
        <w:rPr>
          <w:rStyle w:val="rvts7"/>
        </w:rPr>
        <w:t>319/2006.</w:t>
      </w:r>
      <w:proofErr w:type="gramEnd"/>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35" w:name="3032077"/>
      <w:bookmarkEnd w:id="35"/>
      <w:r w:rsidRPr="00126227">
        <w:rPr>
          <w:rStyle w:val="rvts6"/>
        </w:rPr>
        <w:t>    Cap. III    Dispoziţii referitoare la supravegherea stării de sănătate a lucrătorilor</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36" w:name="3032078"/>
      <w:bookmarkEnd w:id="36"/>
      <w:r w:rsidRPr="00126227">
        <w:rPr>
          <w:rStyle w:val="rvts6"/>
        </w:rPr>
        <w:t>    Secţiunea 1    Supravegherea medicală</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37" w:name="3032079"/>
      <w:bookmarkEnd w:id="37"/>
      <w:r w:rsidRPr="00126227">
        <w:rPr>
          <w:rStyle w:val="rvts6"/>
        </w:rPr>
        <w:t>    Art. 25</w:t>
      </w:r>
      <w:r w:rsidRPr="00126227">
        <w:rPr>
          <w:rStyle w:val="rvts7"/>
        </w:rPr>
        <w:t xml:space="preserve"> - (1) Măsurile pentru supravegherea medicală a lucrătorilor pentru care rezultatul evaluării prevăzute la art. </w:t>
      </w:r>
      <w:proofErr w:type="gramStart"/>
      <w:r w:rsidRPr="00126227">
        <w:rPr>
          <w:rStyle w:val="rvts7"/>
        </w:rPr>
        <w:t>6 evidenţiază riscuri pentru sănătatea sau securitatea lor se stabilesc în concordanţă cu reglementările </w:t>
      </w:r>
      <w:r w:rsidRPr="00126227">
        <w:rPr>
          <w:rStyle w:val="rvts16"/>
          <w:color w:val="auto"/>
        </w:rPr>
        <w:t>Ministerului Sănătăţii</w:t>
      </w:r>
      <w:r w:rsidRPr="00126227">
        <w:rPr>
          <w:rStyle w:val="rvts7"/>
        </w:rPr>
        <w:t>.</w:t>
      </w:r>
      <w:proofErr w:type="gramEnd"/>
    </w:p>
    <w:p w:rsidR="0009676F" w:rsidRPr="00126227" w:rsidRDefault="0009676F" w:rsidP="00126227">
      <w:pPr>
        <w:pStyle w:val="NormalWeb"/>
        <w:shd w:val="clear" w:color="auto" w:fill="FFFFFF"/>
        <w:jc w:val="both"/>
      </w:pPr>
      <w:r w:rsidRPr="00126227">
        <w:rPr>
          <w:rStyle w:val="rvts7"/>
        </w:rPr>
        <w:t xml:space="preserve">    (2) Măsurile pentru supravegherea medicală a lucrătorilor, stabilite în conformitate cu prevederile alin. (1), se asigură de către angajator astfel încât fiecare lucrător care desfăşoară activităţi cu risc pentru securitatea şi/sau sănătatea </w:t>
      </w:r>
      <w:proofErr w:type="gramStart"/>
      <w:r w:rsidRPr="00126227">
        <w:rPr>
          <w:rStyle w:val="rvts7"/>
        </w:rPr>
        <w:t>sa</w:t>
      </w:r>
      <w:proofErr w:type="gramEnd"/>
      <w:r w:rsidRPr="00126227">
        <w:rPr>
          <w:rStyle w:val="rvts7"/>
        </w:rPr>
        <w:t xml:space="preserve"> la locul de muncă să fie supus unei supravegheri medicale, atât:</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înainte</w:t>
      </w:r>
      <w:proofErr w:type="gramEnd"/>
      <w:r w:rsidRPr="00126227">
        <w:rPr>
          <w:rStyle w:val="rvts7"/>
        </w:rPr>
        <w:t xml:space="preserve"> de expunerea sa la acţiunea agenţilor cancerigeni şi/sau mutageni,</w:t>
      </w:r>
    </w:p>
    <w:p w:rsidR="0009676F" w:rsidRPr="00126227" w:rsidRDefault="0009676F" w:rsidP="00126227">
      <w:pPr>
        <w:pStyle w:val="NormalWeb"/>
        <w:shd w:val="clear" w:color="auto" w:fill="FFFFFF"/>
        <w:jc w:val="both"/>
      </w:pPr>
      <w:r w:rsidRPr="00126227">
        <w:rPr>
          <w:rStyle w:val="rvts7"/>
        </w:rPr>
        <w:t xml:space="preserve">    </w:t>
      </w:r>
      <w:proofErr w:type="gramStart"/>
      <w:r w:rsidRPr="00126227">
        <w:rPr>
          <w:rStyle w:val="rvts7"/>
        </w:rPr>
        <w:t>cât</w:t>
      </w:r>
      <w:proofErr w:type="gramEnd"/>
      <w:r w:rsidRPr="00126227">
        <w:rPr>
          <w:rStyle w:val="rvts7"/>
        </w:rPr>
        <w:t xml:space="preserve"> şi:</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la</w:t>
      </w:r>
      <w:proofErr w:type="gramEnd"/>
      <w:r w:rsidRPr="00126227">
        <w:rPr>
          <w:rStyle w:val="rvts7"/>
        </w:rPr>
        <w:t xml:space="preserve"> intervale de timp regulate, după expunerea sa la acţiunea agenţilor cancerigeni şi/sau mutageni.</w:t>
      </w:r>
    </w:p>
    <w:p w:rsidR="0009676F" w:rsidRPr="00126227" w:rsidRDefault="0009676F" w:rsidP="00126227">
      <w:pPr>
        <w:pStyle w:val="NormalWeb"/>
        <w:shd w:val="clear" w:color="auto" w:fill="FFFFFF"/>
        <w:jc w:val="both"/>
      </w:pPr>
      <w:r w:rsidRPr="00126227">
        <w:rPr>
          <w:rStyle w:val="rvts7"/>
        </w:rPr>
        <w:t xml:space="preserve">    (3) Toate aceste măsuri de supraveghere medicală a lucrătorilor sunt concepute astfel încât </w:t>
      </w:r>
      <w:proofErr w:type="gramStart"/>
      <w:r w:rsidRPr="00126227">
        <w:rPr>
          <w:rStyle w:val="rvts7"/>
        </w:rPr>
        <w:t>să</w:t>
      </w:r>
      <w:proofErr w:type="gramEnd"/>
      <w:r w:rsidRPr="00126227">
        <w:rPr>
          <w:rStyle w:val="rvts7"/>
        </w:rPr>
        <w:t xml:space="preserve"> fie posibilă aplicarea directă a măsurilor specifice de igienă individuală şi de medicina muncii.</w:t>
      </w:r>
    </w:p>
    <w:p w:rsidR="0009676F" w:rsidRPr="00126227" w:rsidRDefault="0009676F" w:rsidP="00126227">
      <w:pPr>
        <w:pStyle w:val="NormalWeb"/>
        <w:shd w:val="clear" w:color="auto" w:fill="FFFFFF"/>
        <w:jc w:val="both"/>
      </w:pPr>
      <w:r w:rsidRPr="00126227">
        <w:rPr>
          <w:rStyle w:val="rvts7"/>
        </w:rPr>
        <w:t xml:space="preserve">    (4) Dacă se constată că </w:t>
      </w:r>
      <w:proofErr w:type="gramStart"/>
      <w:r w:rsidRPr="00126227">
        <w:rPr>
          <w:rStyle w:val="rvts7"/>
        </w:rPr>
        <w:t>un</w:t>
      </w:r>
      <w:proofErr w:type="gramEnd"/>
      <w:r w:rsidRPr="00126227">
        <w:rPr>
          <w:rStyle w:val="rvts7"/>
        </w:rPr>
        <w:t xml:space="preserve"> lucrător prezintă manifestări clinice susceptibile a fi rezultatul expunerii la agenţi cancerigeni sau mutageni, medicul de medicina muncii şi/sau medicul cu competenţă în medicina de întreprindere poate solicita ca şi alţi lucrători care au suferit o expunere similară să facă obiectul unei supravegheri medicale.</w:t>
      </w:r>
    </w:p>
    <w:p w:rsidR="0009676F" w:rsidRPr="00126227" w:rsidRDefault="0009676F" w:rsidP="00126227">
      <w:pPr>
        <w:pStyle w:val="NormalWeb"/>
        <w:shd w:val="clear" w:color="auto" w:fill="FFFFFF"/>
        <w:jc w:val="both"/>
      </w:pPr>
      <w:r w:rsidRPr="00126227">
        <w:rPr>
          <w:rStyle w:val="rvts7"/>
        </w:rPr>
        <w:t xml:space="preserve">    (5) În situaţia prevăzută la alin. (4) </w:t>
      </w:r>
      <w:proofErr w:type="gramStart"/>
      <w:r w:rsidRPr="00126227">
        <w:rPr>
          <w:rStyle w:val="rvts7"/>
        </w:rPr>
        <w:t>angajatorul</w:t>
      </w:r>
      <w:proofErr w:type="gramEnd"/>
      <w:r w:rsidRPr="00126227">
        <w:rPr>
          <w:rStyle w:val="rvts7"/>
        </w:rPr>
        <w:t xml:space="preserve"> trebuie să realizeze o nouă evaluare a riscului de expunere, în conformitate cu prevederile art. 6.</w:t>
      </w:r>
    </w:p>
    <w:p w:rsidR="0009676F" w:rsidRPr="00126227" w:rsidRDefault="0009676F" w:rsidP="00126227">
      <w:pPr>
        <w:pStyle w:val="NormalWeb"/>
        <w:shd w:val="clear" w:color="auto" w:fill="FFFFFF"/>
        <w:jc w:val="both"/>
      </w:pPr>
      <w:bookmarkStart w:id="38" w:name="3032080"/>
      <w:bookmarkEnd w:id="38"/>
      <w:r w:rsidRPr="00126227">
        <w:rPr>
          <w:rStyle w:val="rvts6"/>
        </w:rPr>
        <w:t>    Art. 26</w:t>
      </w:r>
      <w:r w:rsidRPr="00126227">
        <w:rPr>
          <w:rStyle w:val="rvts7"/>
        </w:rPr>
        <w:t xml:space="preserve"> - (1) Pentru fiecare lucrător pentru care se asigură supraveghere medicală, medicul de medicina muncii şi/sau cu competenţă în medicina de întreprindere trebuie </w:t>
      </w:r>
      <w:proofErr w:type="gramStart"/>
      <w:r w:rsidRPr="00126227">
        <w:rPr>
          <w:rStyle w:val="rvts7"/>
        </w:rPr>
        <w:t>să</w:t>
      </w:r>
      <w:proofErr w:type="gramEnd"/>
      <w:r w:rsidRPr="00126227">
        <w:rPr>
          <w:rStyle w:val="rvts7"/>
        </w:rPr>
        <w:t xml:space="preserve"> întocmească un dosar medical individual.</w:t>
      </w:r>
    </w:p>
    <w:p w:rsidR="0009676F" w:rsidRPr="00126227" w:rsidRDefault="0009676F" w:rsidP="00126227">
      <w:pPr>
        <w:pStyle w:val="NormalWeb"/>
        <w:shd w:val="clear" w:color="auto" w:fill="FFFFFF"/>
        <w:jc w:val="both"/>
      </w:pPr>
      <w:r w:rsidRPr="00126227">
        <w:rPr>
          <w:rStyle w:val="rvts7"/>
        </w:rPr>
        <w:t xml:space="preserve">    (2) Medicul de medicina muncii şi/sau medicul cu competenţă în medicina de întreprindere, responsabil cu supravegherea medicală, </w:t>
      </w:r>
      <w:proofErr w:type="gramStart"/>
      <w:r w:rsidRPr="00126227">
        <w:rPr>
          <w:rStyle w:val="rvts7"/>
        </w:rPr>
        <w:t>va</w:t>
      </w:r>
      <w:proofErr w:type="gramEnd"/>
      <w:r w:rsidRPr="00126227">
        <w:rPr>
          <w:rStyle w:val="rvts7"/>
        </w:rPr>
        <w:t xml:space="preserve"> propune măsurile de protecţie individuală sau măsurile de prevenire care trebuie luate pentru fiecare lucrător.</w:t>
      </w:r>
    </w:p>
    <w:p w:rsidR="0009676F" w:rsidRPr="00126227" w:rsidRDefault="0009676F" w:rsidP="00126227">
      <w:pPr>
        <w:pStyle w:val="NormalWeb"/>
        <w:shd w:val="clear" w:color="auto" w:fill="FFFFFF"/>
        <w:jc w:val="both"/>
      </w:pPr>
      <w:bookmarkStart w:id="39" w:name="3032081"/>
      <w:bookmarkEnd w:id="39"/>
      <w:r w:rsidRPr="00126227">
        <w:rPr>
          <w:rStyle w:val="rvts6"/>
        </w:rPr>
        <w:t>    Art. 27</w:t>
      </w:r>
      <w:r w:rsidRPr="00126227">
        <w:rPr>
          <w:rStyle w:val="rvts7"/>
        </w:rPr>
        <w:t xml:space="preserve"> - Lucrătorii trebuie </w:t>
      </w:r>
      <w:proofErr w:type="gramStart"/>
      <w:r w:rsidRPr="00126227">
        <w:rPr>
          <w:rStyle w:val="rvts7"/>
        </w:rPr>
        <w:t>să</w:t>
      </w:r>
      <w:proofErr w:type="gramEnd"/>
      <w:r w:rsidRPr="00126227">
        <w:rPr>
          <w:rStyle w:val="rvts7"/>
        </w:rPr>
        <w:t xml:space="preserve"> primească informaţii şi recomandări privind supravegherea medicală de care pot beneficia după încetarea expunerii.</w:t>
      </w:r>
    </w:p>
    <w:p w:rsidR="0009676F" w:rsidRPr="00126227" w:rsidRDefault="0009676F" w:rsidP="00126227">
      <w:pPr>
        <w:pStyle w:val="NormalWeb"/>
        <w:shd w:val="clear" w:color="auto" w:fill="FFFFFF"/>
        <w:jc w:val="both"/>
      </w:pPr>
      <w:bookmarkStart w:id="40" w:name="3032082"/>
      <w:bookmarkEnd w:id="40"/>
      <w:r w:rsidRPr="00126227">
        <w:rPr>
          <w:rStyle w:val="rvts6"/>
        </w:rPr>
        <w:t>    Art. 28</w:t>
      </w:r>
      <w:r w:rsidRPr="00126227">
        <w:rPr>
          <w:rStyle w:val="rvts7"/>
        </w:rPr>
        <w:t xml:space="preserve"> - Lucrătorii trebuie </w:t>
      </w:r>
      <w:proofErr w:type="gramStart"/>
      <w:r w:rsidRPr="00126227">
        <w:rPr>
          <w:rStyle w:val="rvts7"/>
        </w:rPr>
        <w:t>să</w:t>
      </w:r>
      <w:proofErr w:type="gramEnd"/>
      <w:r w:rsidRPr="00126227">
        <w:rPr>
          <w:rStyle w:val="rvts7"/>
        </w:rPr>
        <w:t xml:space="preserve"> aibă acces la rezultatele supravegherii medicale care îi privesc personal.</w:t>
      </w:r>
    </w:p>
    <w:p w:rsidR="0009676F" w:rsidRPr="00126227" w:rsidRDefault="0009676F" w:rsidP="00126227">
      <w:pPr>
        <w:pStyle w:val="NormalWeb"/>
        <w:shd w:val="clear" w:color="auto" w:fill="FFFFFF"/>
        <w:jc w:val="both"/>
      </w:pPr>
      <w:bookmarkStart w:id="41" w:name="3032083"/>
      <w:bookmarkEnd w:id="41"/>
      <w:r w:rsidRPr="00126227">
        <w:rPr>
          <w:rStyle w:val="rvts6"/>
        </w:rPr>
        <w:t>    Art. 29</w:t>
      </w:r>
      <w:r w:rsidRPr="00126227">
        <w:rPr>
          <w:rStyle w:val="rvts7"/>
        </w:rPr>
        <w:t xml:space="preserve"> - (1) Lucrătorii vizaţi sau angajatorul pot/poate </w:t>
      </w:r>
      <w:proofErr w:type="gramStart"/>
      <w:r w:rsidRPr="00126227">
        <w:rPr>
          <w:rStyle w:val="rvts7"/>
        </w:rPr>
        <w:t>să</w:t>
      </w:r>
      <w:proofErr w:type="gramEnd"/>
      <w:r w:rsidRPr="00126227">
        <w:rPr>
          <w:rStyle w:val="rvts7"/>
        </w:rPr>
        <w:t xml:space="preserve"> solicite reexaminarea rezultatelor supravegherii medicale.</w:t>
      </w:r>
    </w:p>
    <w:p w:rsidR="0009676F" w:rsidRPr="00126227" w:rsidRDefault="0009676F" w:rsidP="00126227">
      <w:pPr>
        <w:pStyle w:val="NormalWeb"/>
        <w:shd w:val="clear" w:color="auto" w:fill="FFFFFF"/>
        <w:jc w:val="both"/>
      </w:pPr>
      <w:r w:rsidRPr="00126227">
        <w:rPr>
          <w:rStyle w:val="rvts7"/>
        </w:rPr>
        <w:t xml:space="preserve">    (2) Costul reexaminărilor rezultatelor prevăzute la alin. (1) </w:t>
      </w:r>
      <w:proofErr w:type="gramStart"/>
      <w:r w:rsidRPr="00126227">
        <w:rPr>
          <w:rStyle w:val="rvts7"/>
        </w:rPr>
        <w:t>se</w:t>
      </w:r>
      <w:proofErr w:type="gramEnd"/>
      <w:r w:rsidRPr="00126227">
        <w:rPr>
          <w:rStyle w:val="rvts7"/>
        </w:rPr>
        <w:t xml:space="preserve"> suportă de către solicitant.</w:t>
      </w:r>
    </w:p>
    <w:p w:rsidR="0009676F" w:rsidRPr="00126227" w:rsidRDefault="0009676F" w:rsidP="00126227">
      <w:pPr>
        <w:pStyle w:val="NormalWeb"/>
        <w:shd w:val="clear" w:color="auto" w:fill="FFFFFF"/>
        <w:jc w:val="both"/>
      </w:pPr>
      <w:bookmarkStart w:id="42" w:name="3032084"/>
      <w:bookmarkEnd w:id="42"/>
      <w:r w:rsidRPr="00126227">
        <w:rPr>
          <w:rStyle w:val="rvts6"/>
        </w:rPr>
        <w:t>    Art. 30</w:t>
      </w:r>
      <w:r w:rsidRPr="00126227">
        <w:rPr>
          <w:rStyle w:val="rvts7"/>
        </w:rPr>
        <w:t xml:space="preserve"> - Recomandările pentru supravegherea medicală a lucrătorilor sunt prevăzute în anexa nr. </w:t>
      </w:r>
      <w:proofErr w:type="gramStart"/>
      <w:r w:rsidRPr="00126227">
        <w:rPr>
          <w:rStyle w:val="rvts7"/>
        </w:rPr>
        <w:t>2 la prezenta hotărâre, precum şi în reglementările </w:t>
      </w:r>
      <w:r w:rsidRPr="00126227">
        <w:rPr>
          <w:rStyle w:val="rvts16"/>
          <w:color w:val="auto"/>
        </w:rPr>
        <w:t>Ministerului Sănătăţii</w:t>
      </w:r>
      <w:r w:rsidRPr="00126227">
        <w:rPr>
          <w:rStyle w:val="rvts7"/>
        </w:rPr>
        <w:t>.</w:t>
      </w:r>
      <w:proofErr w:type="gramEnd"/>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43" w:name="3032085"/>
      <w:bookmarkEnd w:id="43"/>
      <w:r w:rsidRPr="00126227">
        <w:rPr>
          <w:rStyle w:val="rvts6"/>
        </w:rPr>
        <w:t>    Secţiunea a 2-a    Păstrarea dosarelor medicale</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44" w:name="3032086"/>
      <w:bookmarkEnd w:id="44"/>
      <w:r w:rsidRPr="00126227">
        <w:rPr>
          <w:rStyle w:val="rvts6"/>
        </w:rPr>
        <w:t>    Art. 31</w:t>
      </w:r>
      <w:r w:rsidRPr="00126227">
        <w:rPr>
          <w:rStyle w:val="rvts7"/>
        </w:rPr>
        <w:t xml:space="preserve"> - Toate cazurile de cancer identificate ca rezultat al expunerii în muncă la </w:t>
      </w:r>
      <w:proofErr w:type="gramStart"/>
      <w:r w:rsidRPr="00126227">
        <w:rPr>
          <w:rStyle w:val="rvts7"/>
        </w:rPr>
        <w:t>un</w:t>
      </w:r>
      <w:proofErr w:type="gramEnd"/>
      <w:r w:rsidRPr="00126227">
        <w:rPr>
          <w:rStyle w:val="rvts7"/>
        </w:rPr>
        <w:t xml:space="preserve"> agent cancerigen sau mutagen trebuie raportate </w:t>
      </w:r>
      <w:r w:rsidRPr="00126227">
        <w:rPr>
          <w:rStyle w:val="rvts16"/>
          <w:color w:val="auto"/>
        </w:rPr>
        <w:t>direcţiei teritoriale de sănătate publică</w:t>
      </w:r>
      <w:r w:rsidRPr="00126227">
        <w:rPr>
          <w:rStyle w:val="rvts7"/>
        </w:rPr>
        <w:t>.</w:t>
      </w:r>
    </w:p>
    <w:p w:rsidR="0009676F" w:rsidRPr="00126227" w:rsidRDefault="0009676F" w:rsidP="00126227">
      <w:pPr>
        <w:pStyle w:val="NormalWeb"/>
        <w:shd w:val="clear" w:color="auto" w:fill="FFFFFF"/>
        <w:jc w:val="both"/>
      </w:pPr>
      <w:bookmarkStart w:id="45" w:name="3032087"/>
      <w:bookmarkEnd w:id="45"/>
      <w:r w:rsidRPr="00126227">
        <w:rPr>
          <w:rStyle w:val="rvts6"/>
        </w:rPr>
        <w:t>    Art. 32</w:t>
      </w:r>
      <w:r w:rsidRPr="00126227">
        <w:rPr>
          <w:rStyle w:val="rvts7"/>
        </w:rPr>
        <w:t xml:space="preserve"> - (1) Lista prevăzută la art. </w:t>
      </w:r>
      <w:proofErr w:type="gramStart"/>
      <w:r w:rsidRPr="00126227">
        <w:rPr>
          <w:rStyle w:val="rvts7"/>
        </w:rPr>
        <w:t>23 alin.</w:t>
      </w:r>
      <w:proofErr w:type="gramEnd"/>
      <w:r w:rsidRPr="00126227">
        <w:rPr>
          <w:rStyle w:val="rvts7"/>
        </w:rPr>
        <w:t xml:space="preserve"> (1) </w:t>
      </w:r>
      <w:proofErr w:type="gramStart"/>
      <w:r w:rsidRPr="00126227">
        <w:rPr>
          <w:rStyle w:val="rvts7"/>
        </w:rPr>
        <w:t>lit</w:t>
      </w:r>
      <w:proofErr w:type="gramEnd"/>
      <w:r w:rsidRPr="00126227">
        <w:rPr>
          <w:rStyle w:val="rvts7"/>
        </w:rPr>
        <w:t xml:space="preserve">. c) </w:t>
      </w:r>
      <w:proofErr w:type="gramStart"/>
      <w:r w:rsidRPr="00126227">
        <w:rPr>
          <w:rStyle w:val="rvts7"/>
        </w:rPr>
        <w:t>şi</w:t>
      </w:r>
      <w:proofErr w:type="gramEnd"/>
      <w:r w:rsidRPr="00126227">
        <w:rPr>
          <w:rStyle w:val="rvts7"/>
        </w:rPr>
        <w:t xml:space="preserve"> dosarul medical prevăzut la art. </w:t>
      </w:r>
      <w:proofErr w:type="gramStart"/>
      <w:r w:rsidRPr="00126227">
        <w:rPr>
          <w:rStyle w:val="rvts7"/>
        </w:rPr>
        <w:t>26 alin.</w:t>
      </w:r>
      <w:proofErr w:type="gramEnd"/>
      <w:r w:rsidRPr="00126227">
        <w:rPr>
          <w:rStyle w:val="rvts7"/>
        </w:rPr>
        <w:t xml:space="preserve"> (1) </w:t>
      </w:r>
      <w:proofErr w:type="gramStart"/>
      <w:r w:rsidRPr="00126227">
        <w:rPr>
          <w:rStyle w:val="rvts7"/>
        </w:rPr>
        <w:t>trebuie</w:t>
      </w:r>
      <w:proofErr w:type="gramEnd"/>
      <w:r w:rsidRPr="00126227">
        <w:rPr>
          <w:rStyle w:val="rvts7"/>
        </w:rPr>
        <w:t xml:space="preserve"> păstrate cel puţin 40 de ani de la încetarea expunerii.</w:t>
      </w:r>
    </w:p>
    <w:p w:rsidR="0009676F" w:rsidRPr="00126227" w:rsidRDefault="0009676F" w:rsidP="00126227">
      <w:pPr>
        <w:pStyle w:val="NormalWeb"/>
        <w:shd w:val="clear" w:color="auto" w:fill="FFFFFF"/>
        <w:jc w:val="both"/>
      </w:pPr>
      <w:r w:rsidRPr="00126227">
        <w:rPr>
          <w:rStyle w:val="rvts7"/>
        </w:rPr>
        <w:t xml:space="preserve">    (2) În cazul în care întreprinderea îşi încetează activitatea, angajatorul trebuie </w:t>
      </w:r>
      <w:proofErr w:type="gramStart"/>
      <w:r w:rsidRPr="00126227">
        <w:rPr>
          <w:rStyle w:val="rvts7"/>
        </w:rPr>
        <w:t>să</w:t>
      </w:r>
      <w:proofErr w:type="gramEnd"/>
      <w:r w:rsidRPr="00126227">
        <w:rPr>
          <w:rStyle w:val="rvts7"/>
        </w:rPr>
        <w:t xml:space="preserve"> predea </w:t>
      </w:r>
      <w:r w:rsidRPr="00126227">
        <w:rPr>
          <w:rStyle w:val="rvts16"/>
          <w:color w:val="auto"/>
        </w:rPr>
        <w:t>direcţiilor de sănătate publică</w:t>
      </w:r>
      <w:r w:rsidRPr="00126227">
        <w:rPr>
          <w:rStyle w:val="rvts7"/>
        </w:rPr>
        <w:t> judeţene şi a municipiului Bucureşti documentele prevăzute la alin. (1).</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46" w:name="3032088"/>
      <w:bookmarkEnd w:id="46"/>
      <w:r w:rsidRPr="00126227">
        <w:rPr>
          <w:rStyle w:val="rvts6"/>
        </w:rPr>
        <w:t>    Cap. IV    Dispoziţii finale</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47" w:name="3032089"/>
      <w:bookmarkEnd w:id="47"/>
      <w:r w:rsidRPr="00126227">
        <w:rPr>
          <w:rStyle w:val="rvts6"/>
        </w:rPr>
        <w:t>    Art. 33</w:t>
      </w:r>
      <w:r w:rsidRPr="00126227">
        <w:rPr>
          <w:rStyle w:val="rvts7"/>
        </w:rPr>
        <w:t xml:space="preserve"> - (1) Pe baza informaţiilor disponibile privind agenţii cancerigeni sau mutageni, inclusiv a datelor ştiinţifice şi tehnice care există, precum şi a deciziilor Consiliului Uniunii Europene, valorile limită, ghidurile necesare în utilizare sau adaptările prevăzute la art. </w:t>
      </w:r>
      <w:proofErr w:type="gramStart"/>
      <w:r w:rsidRPr="00126227">
        <w:rPr>
          <w:rStyle w:val="rvts7"/>
        </w:rPr>
        <w:t>35 alin.</w:t>
      </w:r>
      <w:proofErr w:type="gramEnd"/>
      <w:r w:rsidRPr="00126227">
        <w:rPr>
          <w:rStyle w:val="rvts7"/>
        </w:rPr>
        <w:t xml:space="preserve"> (2) </w:t>
      </w:r>
      <w:proofErr w:type="gramStart"/>
      <w:r w:rsidRPr="00126227">
        <w:rPr>
          <w:rStyle w:val="rvts7"/>
        </w:rPr>
        <w:t>se</w:t>
      </w:r>
      <w:proofErr w:type="gramEnd"/>
      <w:r w:rsidRPr="00126227">
        <w:rPr>
          <w:rStyle w:val="rvts7"/>
        </w:rPr>
        <w:t xml:space="preserve"> stabilesc/elaborează de </w:t>
      </w:r>
      <w:r w:rsidRPr="00126227">
        <w:rPr>
          <w:rStyle w:val="rvts7"/>
        </w:rPr>
        <w:lastRenderedPageBreak/>
        <w:t>o comisie formată din reprezentanţi ai </w:t>
      </w:r>
      <w:r w:rsidRPr="00126227">
        <w:rPr>
          <w:rStyle w:val="rvts16"/>
          <w:color w:val="auto"/>
        </w:rPr>
        <w:t>Ministerului Sănătăţii </w:t>
      </w:r>
      <w:r w:rsidRPr="00126227">
        <w:rPr>
          <w:rStyle w:val="rvts7"/>
        </w:rPr>
        <w:t>şi ai </w:t>
      </w:r>
      <w:r w:rsidRPr="00126227">
        <w:rPr>
          <w:rStyle w:val="rvts16"/>
          <w:color w:val="auto"/>
        </w:rPr>
        <w:t>Ministerului Muncii, Familiei şi Protecţiei Sociale</w:t>
      </w:r>
      <w:r w:rsidRPr="00126227">
        <w:rPr>
          <w:rStyle w:val="rvts7"/>
        </w:rPr>
        <w:t>, precum şi din alţi specialişti desemnaţi de acestea, după caz.</w:t>
      </w:r>
    </w:p>
    <w:p w:rsidR="0009676F" w:rsidRPr="00126227" w:rsidRDefault="0009676F" w:rsidP="00126227">
      <w:pPr>
        <w:pStyle w:val="NormalWeb"/>
        <w:shd w:val="clear" w:color="auto" w:fill="FFFFFF"/>
        <w:jc w:val="both"/>
      </w:pPr>
      <w:r w:rsidRPr="00126227">
        <w:rPr>
          <w:rStyle w:val="rvts7"/>
        </w:rPr>
        <w:t xml:space="preserve">    (2) Comisia prevăzută la alin. (1) </w:t>
      </w:r>
      <w:proofErr w:type="gramStart"/>
      <w:r w:rsidRPr="00126227">
        <w:rPr>
          <w:rStyle w:val="rvts7"/>
        </w:rPr>
        <w:t>îşi</w:t>
      </w:r>
      <w:proofErr w:type="gramEnd"/>
      <w:r w:rsidRPr="00126227">
        <w:rPr>
          <w:rStyle w:val="rvts7"/>
        </w:rPr>
        <w:t xml:space="preserve"> elaborează propriul regulament de organizare şi funcţionare, care se aprobă prin ordin comun al </w:t>
      </w:r>
      <w:r w:rsidRPr="00126227">
        <w:rPr>
          <w:rStyle w:val="rvts16"/>
          <w:color w:val="auto"/>
        </w:rPr>
        <w:t>ministrului muncii, familiei şi protecţiei sociale</w:t>
      </w:r>
      <w:r w:rsidRPr="00126227">
        <w:rPr>
          <w:rStyle w:val="rvts7"/>
        </w:rPr>
        <w:t> şi al </w:t>
      </w:r>
      <w:r w:rsidRPr="00126227">
        <w:rPr>
          <w:rStyle w:val="rvts16"/>
          <w:color w:val="auto"/>
        </w:rPr>
        <w:t>ministrului sănătăţii</w:t>
      </w:r>
      <w:r w:rsidRPr="00126227">
        <w:rPr>
          <w:rStyle w:val="rvts7"/>
        </w:rPr>
        <w:t>.</w:t>
      </w:r>
    </w:p>
    <w:p w:rsidR="0009676F" w:rsidRPr="00126227" w:rsidRDefault="0009676F" w:rsidP="00126227">
      <w:pPr>
        <w:pStyle w:val="NormalWeb"/>
        <w:shd w:val="clear" w:color="auto" w:fill="FFFFFF"/>
        <w:jc w:val="both"/>
      </w:pPr>
      <w:r w:rsidRPr="00126227">
        <w:rPr>
          <w:rStyle w:val="rvts7"/>
        </w:rPr>
        <w:t>    (3) Comisia prevăzută la alin. (1), când consideră necesar şi în mod fundamentat, poate propune instituţiilor implicate şi adoptarea altor dispoziţii direct conexe.</w:t>
      </w:r>
    </w:p>
    <w:p w:rsidR="0009676F" w:rsidRPr="00126227" w:rsidRDefault="0009676F" w:rsidP="00126227">
      <w:pPr>
        <w:pStyle w:val="NormalWeb"/>
        <w:shd w:val="clear" w:color="auto" w:fill="FFFFFF"/>
        <w:jc w:val="both"/>
      </w:pPr>
      <w:bookmarkStart w:id="48" w:name="3032090"/>
      <w:bookmarkEnd w:id="48"/>
      <w:r w:rsidRPr="00126227">
        <w:rPr>
          <w:rStyle w:val="rvts6"/>
        </w:rPr>
        <w:t>    Art. 34</w:t>
      </w:r>
      <w:r w:rsidRPr="00126227">
        <w:rPr>
          <w:rStyle w:val="rvts7"/>
        </w:rPr>
        <w:t> - </w:t>
      </w:r>
      <w:r w:rsidRPr="00126227">
        <w:rPr>
          <w:rStyle w:val="rvts16"/>
          <w:color w:val="auto"/>
        </w:rPr>
        <w:t xml:space="preserve">Valorile-limită prevăzute la art. </w:t>
      </w:r>
      <w:proofErr w:type="gramStart"/>
      <w:r w:rsidRPr="00126227">
        <w:rPr>
          <w:rStyle w:val="rvts16"/>
          <w:color w:val="auto"/>
        </w:rPr>
        <w:t>1 alin.</w:t>
      </w:r>
      <w:proofErr w:type="gramEnd"/>
      <w:r w:rsidRPr="00126227">
        <w:rPr>
          <w:rStyle w:val="rvts16"/>
          <w:color w:val="auto"/>
        </w:rPr>
        <w:t xml:space="preserve"> (3) </w:t>
      </w:r>
      <w:proofErr w:type="gramStart"/>
      <w:r w:rsidRPr="00126227">
        <w:rPr>
          <w:rStyle w:val="rvts16"/>
          <w:color w:val="auto"/>
        </w:rPr>
        <w:t>şi</w:t>
      </w:r>
      <w:proofErr w:type="gramEnd"/>
      <w:r w:rsidRPr="00126227">
        <w:rPr>
          <w:rStyle w:val="rvts16"/>
          <w:color w:val="auto"/>
        </w:rPr>
        <w:t xml:space="preserve"> la art. </w:t>
      </w:r>
      <w:proofErr w:type="gramStart"/>
      <w:r w:rsidRPr="00126227">
        <w:rPr>
          <w:rStyle w:val="rvts16"/>
          <w:color w:val="auto"/>
        </w:rPr>
        <w:t>11, celelalte dispoziţii direct conexe, precum şi perioada specificată la art.</w:t>
      </w:r>
      <w:proofErr w:type="gramEnd"/>
      <w:r w:rsidRPr="00126227">
        <w:rPr>
          <w:rStyle w:val="rvts16"/>
          <w:color w:val="auto"/>
        </w:rPr>
        <w:t xml:space="preserve"> </w:t>
      </w:r>
      <w:proofErr w:type="gramStart"/>
      <w:r w:rsidRPr="00126227">
        <w:rPr>
          <w:rStyle w:val="rvts16"/>
          <w:color w:val="auto"/>
        </w:rPr>
        <w:t>5 pct. 3 sunt prevăzute în </w:t>
      </w:r>
      <w:hyperlink r:id="rId32" w:history="1">
        <w:r w:rsidRPr="00126227">
          <w:rPr>
            <w:rStyle w:val="Hyperlink"/>
            <w:i/>
            <w:iCs/>
            <w:color w:val="auto"/>
          </w:rPr>
          <w:t>anexele nr.</w:t>
        </w:r>
        <w:proofErr w:type="gramEnd"/>
        <w:r w:rsidRPr="00126227">
          <w:rPr>
            <w:rStyle w:val="Hyperlink"/>
            <w:i/>
            <w:iCs/>
            <w:color w:val="auto"/>
          </w:rPr>
          <w:t xml:space="preserve"> 1</w:t>
        </w:r>
      </w:hyperlink>
      <w:r w:rsidRPr="00126227">
        <w:rPr>
          <w:rStyle w:val="rvts16"/>
          <w:color w:val="auto"/>
        </w:rPr>
        <w:t xml:space="preserve"> şi 4, după caz, din Hotărârea Guvernului nr. </w:t>
      </w:r>
      <w:proofErr w:type="gramStart"/>
      <w:r w:rsidRPr="00126227">
        <w:rPr>
          <w:rStyle w:val="rvts16"/>
          <w:color w:val="auto"/>
        </w:rPr>
        <w:t>1.218/2006 privind stabilirea cerinţelor minime de securitate şi sănătate în muncă pentru asigurarea protecţiei lucrătorilor împotriva riscurilor legate de prezenţa agenţilor chimici, cu modificările şi completările ulterioare.</w:t>
      </w:r>
      <w:proofErr w:type="gramEnd"/>
    </w:p>
    <w:p w:rsidR="0009676F" w:rsidRPr="00126227" w:rsidRDefault="0009676F" w:rsidP="00126227">
      <w:pPr>
        <w:pStyle w:val="NormalWeb"/>
        <w:shd w:val="clear" w:color="auto" w:fill="FFFFFF"/>
        <w:jc w:val="both"/>
      </w:pPr>
      <w:bookmarkStart w:id="49" w:name="3032091"/>
      <w:bookmarkEnd w:id="49"/>
      <w:r w:rsidRPr="00126227">
        <w:rPr>
          <w:rStyle w:val="rvts6"/>
        </w:rPr>
        <w:t>    Art. 35</w:t>
      </w:r>
      <w:r w:rsidRPr="00126227">
        <w:rPr>
          <w:rStyle w:val="rvts7"/>
        </w:rPr>
        <w:t> - </w:t>
      </w:r>
      <w:r w:rsidRPr="00126227">
        <w:rPr>
          <w:rStyle w:val="rvts16"/>
          <w:color w:val="auto"/>
        </w:rPr>
        <w:t xml:space="preserve">(1) Anexele nr. </w:t>
      </w:r>
      <w:proofErr w:type="gramStart"/>
      <w:r w:rsidRPr="00126227">
        <w:rPr>
          <w:rStyle w:val="rvts16"/>
          <w:color w:val="auto"/>
        </w:rPr>
        <w:t>1 şi 2 fac parte integrantă din prezenta hotărâre.</w:t>
      </w:r>
      <w:proofErr w:type="gramEnd"/>
    </w:p>
    <w:p w:rsidR="0009676F" w:rsidRPr="00126227" w:rsidRDefault="0009676F" w:rsidP="00126227">
      <w:pPr>
        <w:pStyle w:val="NormalWeb"/>
        <w:shd w:val="clear" w:color="auto" w:fill="FFFFFF"/>
        <w:jc w:val="both"/>
      </w:pPr>
      <w:r w:rsidRPr="00126227">
        <w:rPr>
          <w:rStyle w:val="rvts16"/>
          <w:color w:val="auto"/>
        </w:rPr>
        <w:t xml:space="preserve">    (2) Adaptările de natură strict tehnică ale anexelor nr. </w:t>
      </w:r>
      <w:proofErr w:type="gramStart"/>
      <w:r w:rsidRPr="00126227">
        <w:rPr>
          <w:rStyle w:val="rvts16"/>
          <w:color w:val="auto"/>
        </w:rPr>
        <w:t>1 şi 2 se aprobă prin ordin comun al ministrului muncii, familiei şi protecţiei sociale şi al ministrului sănătăţii.</w:t>
      </w:r>
      <w:proofErr w:type="gramEnd"/>
    </w:p>
    <w:p w:rsidR="0009676F" w:rsidRPr="00126227" w:rsidRDefault="0009676F" w:rsidP="00126227">
      <w:pPr>
        <w:pStyle w:val="NormalWeb"/>
        <w:shd w:val="clear" w:color="auto" w:fill="FFFFFF"/>
        <w:jc w:val="both"/>
      </w:pPr>
      <w:bookmarkStart w:id="50" w:name="3032092"/>
      <w:bookmarkEnd w:id="50"/>
      <w:r w:rsidRPr="00126227">
        <w:rPr>
          <w:rStyle w:val="rvts6"/>
        </w:rPr>
        <w:t>    Art. 36</w:t>
      </w:r>
      <w:r w:rsidRPr="00126227">
        <w:rPr>
          <w:rStyle w:val="rvts7"/>
        </w:rPr>
        <w:t xml:space="preserve"> - Utilizările pe care diferitele instituţii implicate le dau informaţiilor prevăzute la art. </w:t>
      </w:r>
      <w:proofErr w:type="gramStart"/>
      <w:r w:rsidRPr="00126227">
        <w:rPr>
          <w:rStyle w:val="rvts7"/>
        </w:rPr>
        <w:t>31 se ţin la dispoziţia Comisiei Europene.</w:t>
      </w:r>
      <w:proofErr w:type="gramEnd"/>
    </w:p>
    <w:p w:rsidR="0009676F" w:rsidRPr="00126227" w:rsidRDefault="0009676F" w:rsidP="00126227">
      <w:pPr>
        <w:pStyle w:val="NormalWeb"/>
        <w:shd w:val="clear" w:color="auto" w:fill="FFFFFF"/>
        <w:jc w:val="both"/>
      </w:pPr>
      <w:bookmarkStart w:id="51" w:name="3032093"/>
      <w:bookmarkEnd w:id="51"/>
      <w:r w:rsidRPr="00126227">
        <w:rPr>
          <w:rStyle w:val="rvts6"/>
        </w:rPr>
        <w:t>    Art. 37</w:t>
      </w:r>
      <w:r w:rsidRPr="00126227">
        <w:rPr>
          <w:rStyle w:val="rvts7"/>
        </w:rPr>
        <w:t xml:space="preserve"> - Studiile efectuate în domeniu, cu implicarea informaţiilor prevăzute la art. </w:t>
      </w:r>
      <w:proofErr w:type="gramStart"/>
      <w:r w:rsidRPr="00126227">
        <w:rPr>
          <w:rStyle w:val="rvts7"/>
        </w:rPr>
        <w:t>31, precum şi utilizările prevăzute la art.</w:t>
      </w:r>
      <w:proofErr w:type="gramEnd"/>
      <w:r w:rsidRPr="00126227">
        <w:rPr>
          <w:rStyle w:val="rvts7"/>
        </w:rPr>
        <w:t xml:space="preserve"> 36 vor fi transmise </w:t>
      </w:r>
      <w:r w:rsidRPr="00126227">
        <w:rPr>
          <w:rStyle w:val="rvts16"/>
          <w:color w:val="auto"/>
        </w:rPr>
        <w:t>Ministerului Muncii, Familiei şi Protecţiei Sociale</w:t>
      </w:r>
      <w:r w:rsidRPr="00126227">
        <w:rPr>
          <w:rStyle w:val="rvts7"/>
        </w:rPr>
        <w:t>, pentru a fi puse la dispoziţia Comisiei Europene, la solicitarea acesteia.</w:t>
      </w:r>
    </w:p>
    <w:p w:rsidR="0009676F" w:rsidRPr="00126227" w:rsidRDefault="0009676F" w:rsidP="00126227">
      <w:pPr>
        <w:pStyle w:val="NormalWeb"/>
        <w:shd w:val="clear" w:color="auto" w:fill="FFFFFF"/>
        <w:jc w:val="both"/>
      </w:pPr>
      <w:bookmarkStart w:id="52" w:name="3032094"/>
      <w:bookmarkEnd w:id="52"/>
      <w:r w:rsidRPr="00126227">
        <w:rPr>
          <w:rStyle w:val="rvts6"/>
        </w:rPr>
        <w:t>    Art. 38</w:t>
      </w:r>
      <w:r w:rsidRPr="00126227">
        <w:rPr>
          <w:rStyle w:val="rvts7"/>
        </w:rPr>
        <w:t> - </w:t>
      </w:r>
      <w:r w:rsidRPr="00126227">
        <w:rPr>
          <w:rStyle w:val="rvts16"/>
          <w:color w:val="auto"/>
        </w:rPr>
        <w:t>Ministerul Muncii, Familiei şi Protecţiei Sociale</w:t>
      </w:r>
      <w:r w:rsidRPr="00126227">
        <w:rPr>
          <w:rStyle w:val="rvts7"/>
        </w:rPr>
        <w:t> aduce la cunoştinţa Comisiei Europene textul dispoziţiilor de drept intern adoptate în domeniul reglementat de prezenta hotărâre.</w:t>
      </w:r>
    </w:p>
    <w:p w:rsidR="0009676F" w:rsidRPr="00126227" w:rsidRDefault="0009676F" w:rsidP="00126227">
      <w:pPr>
        <w:pStyle w:val="NormalWeb"/>
        <w:shd w:val="clear" w:color="auto" w:fill="FFFFFF"/>
        <w:jc w:val="both"/>
      </w:pPr>
      <w:bookmarkStart w:id="53" w:name="3032095"/>
      <w:bookmarkEnd w:id="53"/>
      <w:r w:rsidRPr="00126227">
        <w:rPr>
          <w:rStyle w:val="rvts6"/>
        </w:rPr>
        <w:t>    Art. 39</w:t>
      </w:r>
      <w:r w:rsidRPr="00126227">
        <w:rPr>
          <w:rStyle w:val="rvts7"/>
        </w:rPr>
        <w:t> - Prezenta hotărâre intră în vigoare la data de 1 octombrie 2006.</w:t>
      </w:r>
    </w:p>
    <w:p w:rsidR="0009676F" w:rsidRPr="00126227" w:rsidRDefault="0009676F" w:rsidP="00126227">
      <w:pPr>
        <w:pStyle w:val="NormalWeb"/>
        <w:shd w:val="clear" w:color="auto" w:fill="FFFFFF"/>
        <w:jc w:val="both"/>
      </w:pPr>
    </w:p>
    <w:p w:rsidR="0009676F" w:rsidRPr="00126227" w:rsidRDefault="0009676F" w:rsidP="00126227">
      <w:pPr>
        <w:pStyle w:val="rvps1"/>
        <w:shd w:val="clear" w:color="auto" w:fill="FFFFFF"/>
        <w:jc w:val="both"/>
      </w:pPr>
      <w:r w:rsidRPr="00126227">
        <w:rPr>
          <w:rStyle w:val="rvts7"/>
        </w:rPr>
        <w:t>*</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54" w:name="3032096"/>
      <w:bookmarkEnd w:id="54"/>
      <w:r w:rsidRPr="00126227">
        <w:rPr>
          <w:rStyle w:val="rvts6"/>
        </w:rPr>
        <w:t>    </w:t>
      </w:r>
      <w:r w:rsidRPr="00126227">
        <w:rPr>
          <w:rStyle w:val="rvts7"/>
        </w:rPr>
        <w:t xml:space="preserve">Prezenta hotărâre transpune prevederile Directivei 2004/37/CE privind protecţia lucrătorilor împotriva riscurilor legate de expunerea la agenţi cancerigeni sau mutageni la locul de muncă (a şasea directivă specifică în sensul art. 16 paragraful 1 din Directiva 89/391/CEE), publicată în Jurnalul Oficial al Comunităţilor Europene (JOCE) nr. </w:t>
      </w:r>
      <w:proofErr w:type="gramStart"/>
      <w:r w:rsidRPr="00126227">
        <w:rPr>
          <w:rStyle w:val="rvts7"/>
        </w:rPr>
        <w:t>L 158 din 30 aprilie 2004.</w:t>
      </w:r>
      <w:proofErr w:type="gramEnd"/>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rPr>
          <w:rStyle w:val="rvts6"/>
        </w:rPr>
      </w:pPr>
      <w:bookmarkStart w:id="55" w:name="3032097"/>
      <w:bookmarkStart w:id="56" w:name="3032098"/>
      <w:bookmarkEnd w:id="55"/>
      <w:bookmarkEnd w:id="56"/>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rPr>
          <w:rStyle w:val="rvts6"/>
        </w:rPr>
      </w:pPr>
    </w:p>
    <w:p w:rsidR="0009676F" w:rsidRPr="00126227" w:rsidRDefault="0009676F" w:rsidP="00126227">
      <w:pPr>
        <w:pStyle w:val="NormalWeb"/>
        <w:shd w:val="clear" w:color="auto" w:fill="FFFFFF"/>
        <w:jc w:val="both"/>
      </w:pPr>
      <w:bookmarkStart w:id="57" w:name="_GoBack"/>
      <w:bookmarkEnd w:id="57"/>
      <w:r w:rsidRPr="00126227">
        <w:rPr>
          <w:rStyle w:val="rvts6"/>
        </w:rPr>
        <w:lastRenderedPageBreak/>
        <w:t>    Anexa Nr. 1</w:t>
      </w:r>
    </w:p>
    <w:p w:rsidR="0009676F" w:rsidRPr="00126227" w:rsidRDefault="0009676F" w:rsidP="00126227">
      <w:pPr>
        <w:pStyle w:val="NormalWeb"/>
        <w:shd w:val="clear" w:color="auto" w:fill="FFFFFF"/>
        <w:jc w:val="both"/>
      </w:pPr>
    </w:p>
    <w:p w:rsidR="0009676F" w:rsidRPr="00126227" w:rsidRDefault="0009676F" w:rsidP="00126227">
      <w:pPr>
        <w:pStyle w:val="rvps1"/>
        <w:shd w:val="clear" w:color="auto" w:fill="FFFFFF"/>
        <w:jc w:val="both"/>
      </w:pPr>
      <w:r w:rsidRPr="00126227">
        <w:rPr>
          <w:rStyle w:val="rvts6"/>
        </w:rPr>
        <w:t>TIPURI DE AGENŢI</w:t>
      </w:r>
    </w:p>
    <w:p w:rsidR="0009676F" w:rsidRPr="00126227" w:rsidRDefault="0009676F" w:rsidP="00126227">
      <w:pPr>
        <w:pStyle w:val="rvps1"/>
        <w:shd w:val="clear" w:color="auto" w:fill="FFFFFF"/>
        <w:jc w:val="both"/>
      </w:pPr>
      <w:proofErr w:type="gramStart"/>
      <w:r w:rsidRPr="00126227">
        <w:rPr>
          <w:rStyle w:val="rvts6"/>
        </w:rPr>
        <w:t>cu</w:t>
      </w:r>
      <w:proofErr w:type="gramEnd"/>
      <w:r w:rsidRPr="00126227">
        <w:rPr>
          <w:rStyle w:val="rvts6"/>
        </w:rPr>
        <w:t xml:space="preserve"> acţiune cancerigenă sau mutagenă</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r w:rsidRPr="00126227">
        <w:rPr>
          <w:rStyle w:val="rvts6"/>
        </w:rPr>
        <w:t>    A.</w:t>
      </w:r>
      <w:r w:rsidRPr="00126227">
        <w:rPr>
          <w:rStyle w:val="rvts7"/>
        </w:rPr>
        <w:t> </w:t>
      </w:r>
      <w:r w:rsidRPr="00126227">
        <w:rPr>
          <w:rStyle w:val="rvts6"/>
        </w:rPr>
        <w:t>Lista substanţelor, preparatelor şi procedeelor care pot duce la apariţia cancerului</w:t>
      </w:r>
    </w:p>
    <w:p w:rsidR="0009676F" w:rsidRPr="00126227" w:rsidRDefault="0009676F" w:rsidP="00126227">
      <w:pPr>
        <w:pStyle w:val="NormalWeb"/>
        <w:shd w:val="clear" w:color="auto" w:fill="FFFFFF"/>
        <w:jc w:val="both"/>
      </w:pPr>
      <w:r w:rsidRPr="00126227">
        <w:rPr>
          <w:rStyle w:val="rvts6"/>
        </w:rPr>
        <w:t>    </w:t>
      </w:r>
      <w:r w:rsidRPr="00126227">
        <w:rPr>
          <w:rStyle w:val="rvts7"/>
        </w:rPr>
        <w:t>[</w:t>
      </w:r>
      <w:proofErr w:type="gramStart"/>
      <w:r w:rsidRPr="00126227">
        <w:rPr>
          <w:rStyle w:val="rvts7"/>
        </w:rPr>
        <w:t>prevăzute</w:t>
      </w:r>
      <w:proofErr w:type="gramEnd"/>
      <w:r w:rsidRPr="00126227">
        <w:rPr>
          <w:rStyle w:val="rvts7"/>
        </w:rPr>
        <w:t xml:space="preserve"> la art. 5 alin. (1) </w:t>
      </w:r>
      <w:proofErr w:type="gramStart"/>
      <w:r w:rsidRPr="00126227">
        <w:rPr>
          <w:rStyle w:val="rvts7"/>
        </w:rPr>
        <w:t>lit</w:t>
      </w:r>
      <w:proofErr w:type="gramEnd"/>
      <w:r w:rsidRPr="00126227">
        <w:rPr>
          <w:rStyle w:val="rvts7"/>
        </w:rPr>
        <w:t xml:space="preserve">. c) </w:t>
      </w:r>
      <w:proofErr w:type="gramStart"/>
      <w:r w:rsidRPr="00126227">
        <w:rPr>
          <w:rStyle w:val="rvts7"/>
        </w:rPr>
        <w:t>din</w:t>
      </w:r>
      <w:proofErr w:type="gramEnd"/>
      <w:r w:rsidRPr="00126227">
        <w:rPr>
          <w:rStyle w:val="rvts7"/>
        </w:rPr>
        <w:t xml:space="preserve"> hotărâre]</w:t>
      </w:r>
    </w:p>
    <w:p w:rsidR="0009676F" w:rsidRPr="00126227" w:rsidRDefault="0009676F" w:rsidP="00126227">
      <w:pPr>
        <w:pStyle w:val="NormalWeb"/>
        <w:shd w:val="clear" w:color="auto" w:fill="FFFFFF"/>
        <w:jc w:val="both"/>
      </w:pPr>
      <w:r w:rsidRPr="00126227">
        <w:rPr>
          <w:rStyle w:val="rvts6"/>
        </w:rPr>
        <w:t>    </w:t>
      </w:r>
      <w:r w:rsidRPr="00126227">
        <w:rPr>
          <w:rStyle w:val="rvts7"/>
        </w:rPr>
        <w:t>1. Fabricarea auraminei</w:t>
      </w:r>
    </w:p>
    <w:p w:rsidR="0009676F" w:rsidRPr="00126227" w:rsidRDefault="0009676F" w:rsidP="00126227">
      <w:pPr>
        <w:pStyle w:val="NormalWeb"/>
        <w:shd w:val="clear" w:color="auto" w:fill="FFFFFF"/>
        <w:jc w:val="both"/>
      </w:pPr>
      <w:r w:rsidRPr="00126227">
        <w:rPr>
          <w:rStyle w:val="rvts6"/>
        </w:rPr>
        <w:t>    </w:t>
      </w:r>
      <w:r w:rsidRPr="00126227">
        <w:rPr>
          <w:rStyle w:val="rvts7"/>
        </w:rPr>
        <w:t>2. Lucrări care implică expunerea la hidrocarburi policiclice aromate prezente în funingine, gudron de cărbune sau smoală de huilă</w:t>
      </w:r>
    </w:p>
    <w:p w:rsidR="0009676F" w:rsidRPr="00126227" w:rsidRDefault="0009676F" w:rsidP="00126227">
      <w:pPr>
        <w:pStyle w:val="NormalWeb"/>
        <w:shd w:val="clear" w:color="auto" w:fill="FFFFFF"/>
        <w:jc w:val="both"/>
      </w:pPr>
      <w:r w:rsidRPr="00126227">
        <w:rPr>
          <w:rStyle w:val="rvts6"/>
        </w:rPr>
        <w:t>    </w:t>
      </w:r>
      <w:r w:rsidRPr="00126227">
        <w:rPr>
          <w:rStyle w:val="rvts7"/>
        </w:rPr>
        <w:t>3. Lucrări care implică expunerea la pulberi, fumuri sau aerosoli rezultaţi la prăjirea şi electrorafinarea matelor de nichel</w:t>
      </w:r>
    </w:p>
    <w:p w:rsidR="0009676F" w:rsidRPr="00126227" w:rsidRDefault="0009676F" w:rsidP="00126227">
      <w:pPr>
        <w:pStyle w:val="NormalWeb"/>
        <w:shd w:val="clear" w:color="auto" w:fill="FFFFFF"/>
        <w:jc w:val="both"/>
      </w:pPr>
      <w:r w:rsidRPr="00126227">
        <w:rPr>
          <w:rStyle w:val="rvts6"/>
        </w:rPr>
        <w:t>    </w:t>
      </w:r>
      <w:r w:rsidRPr="00126227">
        <w:rPr>
          <w:rStyle w:val="rvts7"/>
        </w:rPr>
        <w:t xml:space="preserve">4. Procedeul de fabricare cu acid concentrat </w:t>
      </w:r>
      <w:proofErr w:type="gramStart"/>
      <w:r w:rsidRPr="00126227">
        <w:rPr>
          <w:rStyle w:val="rvts7"/>
        </w:rPr>
        <w:t>a</w:t>
      </w:r>
      <w:proofErr w:type="gramEnd"/>
      <w:r w:rsidRPr="00126227">
        <w:rPr>
          <w:rStyle w:val="rvts7"/>
        </w:rPr>
        <w:t xml:space="preserve"> alcoolului izopropilic</w:t>
      </w:r>
    </w:p>
    <w:p w:rsidR="0009676F" w:rsidRPr="00126227" w:rsidRDefault="0009676F" w:rsidP="00126227">
      <w:pPr>
        <w:pStyle w:val="NormalWeb"/>
        <w:shd w:val="clear" w:color="auto" w:fill="FFFFFF"/>
        <w:jc w:val="both"/>
      </w:pPr>
      <w:r w:rsidRPr="00126227">
        <w:rPr>
          <w:rStyle w:val="rvts6"/>
        </w:rPr>
        <w:t>    </w:t>
      </w:r>
      <w:r w:rsidRPr="00126227">
        <w:rPr>
          <w:rStyle w:val="rvts7"/>
        </w:rPr>
        <w:t>5. Lucrări care implică expunerea la pulberi de lemn de esenţă tare. O listă a tipurilor de lemn de esenţă tare există în volumul 62 al monografiilor referitoare la evaluarea riscurilor de carcinogenitate la om, intitulate "Wood Dust and Formaldehyde" - "Pulbere de lemn şi formaldehidă", publicate de Centrul Internaţional de Cercetări asupra Cancerului, Lyon, 1995.</w:t>
      </w:r>
    </w:p>
    <w:p w:rsidR="0009676F" w:rsidRPr="00126227" w:rsidRDefault="0009676F" w:rsidP="00126227">
      <w:pPr>
        <w:pStyle w:val="NormalWeb"/>
        <w:shd w:val="clear" w:color="auto" w:fill="FFFFFF"/>
        <w:jc w:val="both"/>
      </w:pPr>
      <w:r w:rsidRPr="00126227">
        <w:rPr>
          <w:rStyle w:val="rvts6"/>
        </w:rPr>
        <w:t>    B.</w:t>
      </w:r>
      <w:r w:rsidRPr="00126227">
        <w:rPr>
          <w:rStyle w:val="rvts7"/>
        </w:rPr>
        <w:t> </w:t>
      </w:r>
      <w:r w:rsidRPr="00126227">
        <w:rPr>
          <w:rStyle w:val="rvts6"/>
        </w:rPr>
        <w:t>Alte tipuri de acţiune cancerigenă</w:t>
      </w:r>
    </w:p>
    <w:p w:rsidR="0009676F" w:rsidRPr="00126227" w:rsidRDefault="0009676F" w:rsidP="00126227">
      <w:pPr>
        <w:pStyle w:val="NormalWeb"/>
        <w:shd w:val="clear" w:color="auto" w:fill="FFFFFF"/>
        <w:jc w:val="both"/>
      </w:pPr>
      <w:r w:rsidRPr="00126227">
        <w:rPr>
          <w:rStyle w:val="rvts6"/>
        </w:rPr>
        <w:t>    </w:t>
      </w:r>
      <w:r w:rsidRPr="00126227">
        <w:rPr>
          <w:rStyle w:val="rvts7"/>
        </w:rPr>
        <w:t>Agenţi fizici:</w:t>
      </w:r>
    </w:p>
    <w:p w:rsidR="0009676F" w:rsidRPr="00126227" w:rsidRDefault="0009676F" w:rsidP="00126227">
      <w:pPr>
        <w:pStyle w:val="NormalWeb"/>
        <w:shd w:val="clear" w:color="auto" w:fill="FFFFFF"/>
        <w:jc w:val="both"/>
      </w:pPr>
      <w:r w:rsidRPr="00126227">
        <w:rPr>
          <w:rStyle w:val="rvts6"/>
        </w:rPr>
        <w:t>    </w:t>
      </w:r>
      <w:r w:rsidRPr="00126227">
        <w:rPr>
          <w:rStyle w:val="rvts7"/>
        </w:rPr>
        <w:t xml:space="preserve">a) </w:t>
      </w:r>
      <w:proofErr w:type="gramStart"/>
      <w:r w:rsidRPr="00126227">
        <w:rPr>
          <w:rStyle w:val="rvts7"/>
        </w:rPr>
        <w:t>radiaţia</w:t>
      </w:r>
      <w:proofErr w:type="gramEnd"/>
      <w:r w:rsidRPr="00126227">
        <w:rPr>
          <w:rStyle w:val="rvts7"/>
        </w:rPr>
        <w:t xml:space="preserve"> solară în exces;</w:t>
      </w:r>
    </w:p>
    <w:p w:rsidR="0009676F" w:rsidRPr="00126227" w:rsidRDefault="0009676F" w:rsidP="00126227">
      <w:pPr>
        <w:pStyle w:val="NormalWeb"/>
        <w:shd w:val="clear" w:color="auto" w:fill="FFFFFF"/>
        <w:jc w:val="both"/>
      </w:pPr>
      <w:r w:rsidRPr="00126227">
        <w:rPr>
          <w:rStyle w:val="rvts6"/>
        </w:rPr>
        <w:t>    </w:t>
      </w:r>
      <w:r w:rsidRPr="00126227">
        <w:rPr>
          <w:rStyle w:val="rvts7"/>
        </w:rPr>
        <w:t xml:space="preserve">b) </w:t>
      </w:r>
      <w:proofErr w:type="gramStart"/>
      <w:r w:rsidRPr="00126227">
        <w:rPr>
          <w:rStyle w:val="rvts7"/>
        </w:rPr>
        <w:t>radiaţii</w:t>
      </w:r>
      <w:proofErr w:type="gramEnd"/>
      <w:r w:rsidRPr="00126227">
        <w:rPr>
          <w:rStyle w:val="rvts7"/>
        </w:rPr>
        <w:t xml:space="preserve"> ionizante.</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58" w:name="3032099"/>
      <w:bookmarkEnd w:id="58"/>
      <w:r w:rsidRPr="00126227">
        <w:rPr>
          <w:rStyle w:val="rvts6"/>
        </w:rPr>
        <w:t>    Anexa Nr. 2</w:t>
      </w:r>
    </w:p>
    <w:p w:rsidR="0009676F" w:rsidRPr="00126227" w:rsidRDefault="0009676F" w:rsidP="00126227">
      <w:pPr>
        <w:pStyle w:val="NormalWeb"/>
        <w:shd w:val="clear" w:color="auto" w:fill="FFFFFF"/>
        <w:jc w:val="both"/>
      </w:pPr>
    </w:p>
    <w:p w:rsidR="0009676F" w:rsidRPr="00126227" w:rsidRDefault="0009676F" w:rsidP="00126227">
      <w:pPr>
        <w:pStyle w:val="rvps1"/>
        <w:shd w:val="clear" w:color="auto" w:fill="FFFFFF"/>
        <w:jc w:val="both"/>
      </w:pPr>
      <w:r w:rsidRPr="00126227">
        <w:rPr>
          <w:rStyle w:val="rvts6"/>
        </w:rPr>
        <w:t>RECOMANDĂRI PRACTICE</w:t>
      </w:r>
    </w:p>
    <w:p w:rsidR="0009676F" w:rsidRPr="00126227" w:rsidRDefault="0009676F" w:rsidP="00126227">
      <w:pPr>
        <w:pStyle w:val="rvps1"/>
        <w:shd w:val="clear" w:color="auto" w:fill="FFFFFF"/>
        <w:jc w:val="both"/>
      </w:pPr>
      <w:proofErr w:type="gramStart"/>
      <w:r w:rsidRPr="00126227">
        <w:rPr>
          <w:rStyle w:val="rvts6"/>
        </w:rPr>
        <w:t>cu</w:t>
      </w:r>
      <w:proofErr w:type="gramEnd"/>
      <w:r w:rsidRPr="00126227">
        <w:rPr>
          <w:rStyle w:val="rvts6"/>
        </w:rPr>
        <w:t xml:space="preserve"> privire la supravegherea medicală a lucrătorilor</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r w:rsidRPr="00126227">
        <w:rPr>
          <w:rStyle w:val="rvts7"/>
        </w:rPr>
        <w:t xml:space="preserve">    1. Medicul de medicina muncii şi/sau medicul cu competenţă în medicina de întreprindere, responsabil cu supravegherea medicală a lucrătorilor expuşi la agenţi cancerigeni sau mutageni, trebuie </w:t>
      </w:r>
      <w:proofErr w:type="gramStart"/>
      <w:r w:rsidRPr="00126227">
        <w:rPr>
          <w:rStyle w:val="rvts7"/>
        </w:rPr>
        <w:t>să</w:t>
      </w:r>
      <w:proofErr w:type="gramEnd"/>
      <w:r w:rsidRPr="00126227">
        <w:rPr>
          <w:rStyle w:val="rvts7"/>
        </w:rPr>
        <w:t xml:space="preserve"> cunoască bine condiţiile sau împrejurările expunerii fiecărui lucrător.</w:t>
      </w:r>
    </w:p>
    <w:p w:rsidR="0009676F" w:rsidRPr="00126227" w:rsidRDefault="0009676F" w:rsidP="00126227">
      <w:pPr>
        <w:pStyle w:val="NormalWeb"/>
        <w:shd w:val="clear" w:color="auto" w:fill="FFFFFF"/>
        <w:jc w:val="both"/>
      </w:pPr>
      <w:r w:rsidRPr="00126227">
        <w:rPr>
          <w:rStyle w:val="rvts7"/>
        </w:rPr>
        <w:t xml:space="preserve">    2. Supravegherea medicală a lucrătorilor trebuie asigurată în conformitate cu principiile şi practicile medicinei muncii; aceasta trebuie </w:t>
      </w:r>
      <w:proofErr w:type="gramStart"/>
      <w:r w:rsidRPr="00126227">
        <w:rPr>
          <w:rStyle w:val="rvts7"/>
        </w:rPr>
        <w:t>să</w:t>
      </w:r>
      <w:proofErr w:type="gramEnd"/>
      <w:r w:rsidRPr="00126227">
        <w:rPr>
          <w:rStyle w:val="rvts7"/>
        </w:rPr>
        <w:t xml:space="preserve"> cuprindă cel puţin următoarele măsuri:</w:t>
      </w:r>
    </w:p>
    <w:p w:rsidR="0009676F" w:rsidRPr="00126227" w:rsidRDefault="0009676F" w:rsidP="00126227">
      <w:pPr>
        <w:pStyle w:val="NormalWeb"/>
        <w:shd w:val="clear" w:color="auto" w:fill="FFFFFF"/>
        <w:jc w:val="both"/>
      </w:pPr>
      <w:r w:rsidRPr="00126227">
        <w:rPr>
          <w:rStyle w:val="rvts7"/>
        </w:rPr>
        <w:t xml:space="preserve">    a) </w:t>
      </w:r>
      <w:proofErr w:type="gramStart"/>
      <w:r w:rsidRPr="00126227">
        <w:rPr>
          <w:rStyle w:val="rvts7"/>
        </w:rPr>
        <w:t>înregistrarea</w:t>
      </w:r>
      <w:proofErr w:type="gramEnd"/>
      <w:r w:rsidRPr="00126227">
        <w:rPr>
          <w:rStyle w:val="rvts7"/>
        </w:rPr>
        <w:t xml:space="preserve"> antecedentelor medicale şi profesionale ale fiecărui lucrător;</w:t>
      </w:r>
    </w:p>
    <w:p w:rsidR="0009676F" w:rsidRPr="00126227" w:rsidRDefault="0009676F" w:rsidP="00126227">
      <w:pPr>
        <w:pStyle w:val="NormalWeb"/>
        <w:shd w:val="clear" w:color="auto" w:fill="FFFFFF"/>
        <w:jc w:val="both"/>
      </w:pPr>
      <w:r w:rsidRPr="00126227">
        <w:rPr>
          <w:rStyle w:val="rvts7"/>
        </w:rPr>
        <w:t xml:space="preserve">    b) </w:t>
      </w:r>
      <w:proofErr w:type="gramStart"/>
      <w:r w:rsidRPr="00126227">
        <w:rPr>
          <w:rStyle w:val="rvts7"/>
        </w:rPr>
        <w:t>anamneza</w:t>
      </w:r>
      <w:proofErr w:type="gramEnd"/>
      <w:r w:rsidRPr="00126227">
        <w:rPr>
          <w:rStyle w:val="rvts7"/>
        </w:rPr>
        <w:t>;</w:t>
      </w:r>
    </w:p>
    <w:p w:rsidR="0009676F" w:rsidRPr="00126227" w:rsidRDefault="0009676F" w:rsidP="00126227">
      <w:pPr>
        <w:pStyle w:val="NormalWeb"/>
        <w:shd w:val="clear" w:color="auto" w:fill="FFFFFF"/>
        <w:jc w:val="both"/>
      </w:pPr>
      <w:r w:rsidRPr="00126227">
        <w:rPr>
          <w:rStyle w:val="rvts7"/>
        </w:rPr>
        <w:t xml:space="preserve">    c) </w:t>
      </w:r>
      <w:proofErr w:type="gramStart"/>
      <w:r w:rsidRPr="00126227">
        <w:rPr>
          <w:rStyle w:val="rvts7"/>
        </w:rPr>
        <w:t>dacă</w:t>
      </w:r>
      <w:proofErr w:type="gramEnd"/>
      <w:r w:rsidRPr="00126227">
        <w:rPr>
          <w:rStyle w:val="rvts7"/>
        </w:rPr>
        <w:t xml:space="preserve"> este cazul, supravegherea biologică, precum şi depistarea efectelor precoce şi reversibile.</w:t>
      </w:r>
    </w:p>
    <w:p w:rsidR="0009676F" w:rsidRPr="00126227" w:rsidRDefault="0009676F" w:rsidP="00126227">
      <w:pPr>
        <w:pStyle w:val="NormalWeb"/>
        <w:shd w:val="clear" w:color="auto" w:fill="FFFFFF"/>
        <w:jc w:val="both"/>
      </w:pPr>
      <w:r w:rsidRPr="00126227">
        <w:rPr>
          <w:rStyle w:val="rvts7"/>
        </w:rPr>
        <w:t xml:space="preserve">    Se </w:t>
      </w:r>
      <w:proofErr w:type="gramStart"/>
      <w:r w:rsidRPr="00126227">
        <w:rPr>
          <w:rStyle w:val="rvts7"/>
        </w:rPr>
        <w:t>pot decide</w:t>
      </w:r>
      <w:proofErr w:type="gramEnd"/>
      <w:r w:rsidRPr="00126227">
        <w:rPr>
          <w:rStyle w:val="rvts7"/>
        </w:rPr>
        <w:t xml:space="preserve"> şi alte examene pentru fiecare lucrător care face obiectul unei supravegheri medicale, avându-se în vedere cele mai recente progrese în medicina muncii.</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bookmarkStart w:id="59" w:name="3032100"/>
      <w:bookmarkEnd w:id="59"/>
      <w:r w:rsidRPr="00126227">
        <w:rPr>
          <w:rStyle w:val="rvts6"/>
        </w:rPr>
        <w:t>    Anexa Nr. 3</w:t>
      </w:r>
    </w:p>
    <w:p w:rsidR="0009676F" w:rsidRPr="00126227" w:rsidRDefault="0009676F" w:rsidP="00126227">
      <w:pPr>
        <w:pStyle w:val="NormalWeb"/>
        <w:shd w:val="clear" w:color="auto" w:fill="FFFFFF"/>
        <w:jc w:val="both"/>
      </w:pPr>
    </w:p>
    <w:p w:rsidR="0009676F" w:rsidRPr="00126227" w:rsidRDefault="0009676F" w:rsidP="00126227">
      <w:pPr>
        <w:pStyle w:val="NormalWeb"/>
        <w:shd w:val="clear" w:color="auto" w:fill="FFFFFF"/>
        <w:jc w:val="both"/>
      </w:pPr>
      <w:r w:rsidRPr="00126227">
        <w:rPr>
          <w:rStyle w:val="rvts18"/>
          <w:color w:val="auto"/>
        </w:rPr>
        <w:t>    *** Abrogată prin H.G. nr. 1/2012</w:t>
      </w:r>
    </w:p>
    <w:p w:rsidR="0009676F" w:rsidRPr="00126227" w:rsidRDefault="0009676F" w:rsidP="00126227">
      <w:pPr>
        <w:pStyle w:val="rvps5"/>
        <w:shd w:val="clear" w:color="auto" w:fill="FFFFFF"/>
        <w:jc w:val="both"/>
      </w:pPr>
    </w:p>
    <w:p w:rsidR="0009676F" w:rsidRPr="00126227" w:rsidRDefault="0009676F" w:rsidP="00126227">
      <w:pPr>
        <w:pStyle w:val="rvps6"/>
        <w:shd w:val="clear" w:color="auto" w:fill="FFFFFF"/>
        <w:jc w:val="both"/>
      </w:pPr>
      <w:r w:rsidRPr="00126227">
        <w:rPr>
          <w:rStyle w:val="rvts7"/>
        </w:rPr>
        <w:t>_____________</w:t>
      </w:r>
    </w:p>
    <w:p w:rsidR="00CB0D37" w:rsidRPr="00126227" w:rsidRDefault="009D6DB2" w:rsidP="00126227">
      <w:pPr>
        <w:jc w:val="both"/>
      </w:pPr>
    </w:p>
    <w:sectPr w:rsidR="00CB0D37" w:rsidRPr="00126227" w:rsidSect="00126227">
      <w:pgSz w:w="11909" w:h="16834" w:code="9"/>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6F"/>
    <w:rsid w:val="0009676F"/>
    <w:rsid w:val="00126227"/>
    <w:rsid w:val="002B10C7"/>
    <w:rsid w:val="00525737"/>
    <w:rsid w:val="009D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76F"/>
    <w:rPr>
      <w:color w:val="0000FF"/>
      <w:u w:val="single"/>
    </w:rPr>
  </w:style>
  <w:style w:type="paragraph" w:styleId="NormalWeb">
    <w:name w:val="Normal (Web)"/>
    <w:basedOn w:val="Normal"/>
    <w:uiPriority w:val="99"/>
    <w:semiHidden/>
    <w:unhideWhenUsed/>
    <w:rsid w:val="0009676F"/>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09676F"/>
    <w:pPr>
      <w:spacing w:after="0" w:line="240" w:lineRule="auto"/>
      <w:jc w:val="center"/>
    </w:pPr>
    <w:rPr>
      <w:rFonts w:ascii="Times New Roman" w:eastAsia="Times New Roman" w:hAnsi="Times New Roman" w:cs="Times New Roman"/>
      <w:sz w:val="24"/>
      <w:szCs w:val="24"/>
    </w:rPr>
  </w:style>
  <w:style w:type="paragraph" w:customStyle="1" w:styleId="rvps2">
    <w:name w:val="rvps2"/>
    <w:basedOn w:val="Normal"/>
    <w:rsid w:val="0009676F"/>
    <w:pPr>
      <w:spacing w:after="0" w:line="240" w:lineRule="auto"/>
      <w:ind w:left="300"/>
    </w:pPr>
    <w:rPr>
      <w:rFonts w:ascii="Times New Roman" w:eastAsia="Times New Roman" w:hAnsi="Times New Roman" w:cs="Times New Roman"/>
      <w:sz w:val="24"/>
      <w:szCs w:val="24"/>
    </w:rPr>
  </w:style>
  <w:style w:type="paragraph" w:customStyle="1" w:styleId="rvps3">
    <w:name w:val="rvps3"/>
    <w:basedOn w:val="Normal"/>
    <w:rsid w:val="0009676F"/>
    <w:pPr>
      <w:keepNext/>
      <w:spacing w:after="0" w:line="240" w:lineRule="auto"/>
      <w:ind w:left="300"/>
    </w:pPr>
    <w:rPr>
      <w:rFonts w:ascii="Times New Roman" w:eastAsia="Times New Roman" w:hAnsi="Times New Roman" w:cs="Times New Roman"/>
      <w:sz w:val="24"/>
      <w:szCs w:val="24"/>
    </w:rPr>
  </w:style>
  <w:style w:type="paragraph" w:customStyle="1" w:styleId="rvps4">
    <w:name w:val="rvps4"/>
    <w:basedOn w:val="Normal"/>
    <w:rsid w:val="0009676F"/>
    <w:pPr>
      <w:keepNext/>
      <w:spacing w:after="0" w:line="240" w:lineRule="auto"/>
      <w:ind w:left="300"/>
    </w:pPr>
    <w:rPr>
      <w:rFonts w:ascii="Times New Roman" w:eastAsia="Times New Roman" w:hAnsi="Times New Roman" w:cs="Times New Roman"/>
      <w:sz w:val="24"/>
      <w:szCs w:val="24"/>
    </w:rPr>
  </w:style>
  <w:style w:type="paragraph" w:customStyle="1" w:styleId="rvps6">
    <w:name w:val="rvps6"/>
    <w:basedOn w:val="Normal"/>
    <w:rsid w:val="0009676F"/>
    <w:pPr>
      <w:spacing w:after="0" w:line="240" w:lineRule="auto"/>
      <w:jc w:val="center"/>
    </w:pPr>
    <w:rPr>
      <w:rFonts w:ascii="Times New Roman" w:eastAsia="Times New Roman" w:hAnsi="Times New Roman" w:cs="Times New Roman"/>
      <w:sz w:val="24"/>
      <w:szCs w:val="24"/>
    </w:rPr>
  </w:style>
  <w:style w:type="character" w:customStyle="1" w:styleId="rvts6">
    <w:name w:val="rvts6"/>
    <w:basedOn w:val="DefaultParagraphFont"/>
    <w:rsid w:val="0009676F"/>
    <w:rPr>
      <w:rFonts w:ascii="Times New Roman" w:hAnsi="Times New Roman" w:cs="Times New Roman" w:hint="default"/>
      <w:b/>
      <w:bCs/>
      <w:sz w:val="24"/>
      <w:szCs w:val="24"/>
    </w:rPr>
  </w:style>
  <w:style w:type="character" w:customStyle="1" w:styleId="rvts7">
    <w:name w:val="rvts7"/>
    <w:basedOn w:val="DefaultParagraphFont"/>
    <w:rsid w:val="0009676F"/>
    <w:rPr>
      <w:rFonts w:ascii="Times New Roman" w:hAnsi="Times New Roman" w:cs="Times New Roman" w:hint="default"/>
      <w:sz w:val="24"/>
      <w:szCs w:val="24"/>
    </w:rPr>
  </w:style>
  <w:style w:type="character" w:customStyle="1" w:styleId="rvts8">
    <w:name w:val="rvts8"/>
    <w:basedOn w:val="DefaultParagraphFont"/>
    <w:rsid w:val="0009676F"/>
    <w:rPr>
      <w:b/>
      <w:bCs/>
    </w:rPr>
  </w:style>
  <w:style w:type="character" w:customStyle="1" w:styleId="rvts10">
    <w:name w:val="rvts10"/>
    <w:basedOn w:val="DefaultParagraphFont"/>
    <w:rsid w:val="0009676F"/>
    <w:rPr>
      <w:rFonts w:ascii="Times New Roman" w:hAnsi="Times New Roman" w:cs="Times New Roman" w:hint="default"/>
      <w:b/>
      <w:bCs/>
      <w:color w:val="000000"/>
      <w:sz w:val="24"/>
      <w:szCs w:val="24"/>
    </w:rPr>
  </w:style>
  <w:style w:type="character" w:customStyle="1" w:styleId="rvts11">
    <w:name w:val="rvts11"/>
    <w:basedOn w:val="DefaultParagraphFont"/>
    <w:rsid w:val="0009676F"/>
    <w:rPr>
      <w:rFonts w:ascii="Times New Roman" w:hAnsi="Times New Roman" w:cs="Times New Roman" w:hint="default"/>
      <w:color w:val="000000"/>
      <w:sz w:val="24"/>
      <w:szCs w:val="24"/>
    </w:rPr>
  </w:style>
  <w:style w:type="character" w:customStyle="1" w:styleId="rvts12">
    <w:name w:val="rvts12"/>
    <w:basedOn w:val="DefaultParagraphFont"/>
    <w:rsid w:val="0009676F"/>
    <w:rPr>
      <w:b/>
      <w:bCs/>
      <w:color w:val="000000"/>
    </w:rPr>
  </w:style>
  <w:style w:type="character" w:customStyle="1" w:styleId="rvts13">
    <w:name w:val="rvts13"/>
    <w:basedOn w:val="DefaultParagraphFont"/>
    <w:rsid w:val="0009676F"/>
    <w:rPr>
      <w:rFonts w:ascii="Times New Roman" w:hAnsi="Times New Roman" w:cs="Times New Roman" w:hint="default"/>
      <w:b/>
      <w:bCs/>
      <w:color w:val="FF0000"/>
      <w:sz w:val="24"/>
      <w:szCs w:val="24"/>
    </w:rPr>
  </w:style>
  <w:style w:type="character" w:customStyle="1" w:styleId="rvts15">
    <w:name w:val="rvts15"/>
    <w:basedOn w:val="DefaultParagraphFont"/>
    <w:rsid w:val="0009676F"/>
    <w:rPr>
      <w:rFonts w:ascii="Times New Roman" w:hAnsi="Times New Roman" w:cs="Times New Roman" w:hint="default"/>
      <w:b/>
      <w:bCs/>
      <w:color w:val="0000FF"/>
      <w:sz w:val="24"/>
      <w:szCs w:val="24"/>
    </w:rPr>
  </w:style>
  <w:style w:type="character" w:customStyle="1" w:styleId="rvts16">
    <w:name w:val="rvts16"/>
    <w:basedOn w:val="DefaultParagraphFont"/>
    <w:rsid w:val="0009676F"/>
    <w:rPr>
      <w:rFonts w:ascii="Times New Roman" w:hAnsi="Times New Roman" w:cs="Times New Roman" w:hint="default"/>
      <w:i/>
      <w:iCs/>
      <w:color w:val="008000"/>
      <w:sz w:val="24"/>
      <w:szCs w:val="24"/>
    </w:rPr>
  </w:style>
  <w:style w:type="character" w:customStyle="1" w:styleId="rvts18">
    <w:name w:val="rvts18"/>
    <w:basedOn w:val="DefaultParagraphFont"/>
    <w:rsid w:val="0009676F"/>
    <w:rPr>
      <w:rFonts w:ascii="Times New Roman" w:hAnsi="Times New Roman" w:cs="Times New Roman" w:hint="default"/>
      <w:i/>
      <w:iCs/>
      <w:color w:val="FF0000"/>
      <w:sz w:val="24"/>
      <w:szCs w:val="24"/>
    </w:rPr>
  </w:style>
  <w:style w:type="paragraph" w:customStyle="1" w:styleId="rvps5">
    <w:name w:val="rvps5"/>
    <w:basedOn w:val="Normal"/>
    <w:rsid w:val="0009676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76F"/>
    <w:rPr>
      <w:color w:val="0000FF"/>
      <w:u w:val="single"/>
    </w:rPr>
  </w:style>
  <w:style w:type="paragraph" w:styleId="NormalWeb">
    <w:name w:val="Normal (Web)"/>
    <w:basedOn w:val="Normal"/>
    <w:uiPriority w:val="99"/>
    <w:semiHidden/>
    <w:unhideWhenUsed/>
    <w:rsid w:val="0009676F"/>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09676F"/>
    <w:pPr>
      <w:spacing w:after="0" w:line="240" w:lineRule="auto"/>
      <w:jc w:val="center"/>
    </w:pPr>
    <w:rPr>
      <w:rFonts w:ascii="Times New Roman" w:eastAsia="Times New Roman" w:hAnsi="Times New Roman" w:cs="Times New Roman"/>
      <w:sz w:val="24"/>
      <w:szCs w:val="24"/>
    </w:rPr>
  </w:style>
  <w:style w:type="paragraph" w:customStyle="1" w:styleId="rvps2">
    <w:name w:val="rvps2"/>
    <w:basedOn w:val="Normal"/>
    <w:rsid w:val="0009676F"/>
    <w:pPr>
      <w:spacing w:after="0" w:line="240" w:lineRule="auto"/>
      <w:ind w:left="300"/>
    </w:pPr>
    <w:rPr>
      <w:rFonts w:ascii="Times New Roman" w:eastAsia="Times New Roman" w:hAnsi="Times New Roman" w:cs="Times New Roman"/>
      <w:sz w:val="24"/>
      <w:szCs w:val="24"/>
    </w:rPr>
  </w:style>
  <w:style w:type="paragraph" w:customStyle="1" w:styleId="rvps3">
    <w:name w:val="rvps3"/>
    <w:basedOn w:val="Normal"/>
    <w:rsid w:val="0009676F"/>
    <w:pPr>
      <w:keepNext/>
      <w:spacing w:after="0" w:line="240" w:lineRule="auto"/>
      <w:ind w:left="300"/>
    </w:pPr>
    <w:rPr>
      <w:rFonts w:ascii="Times New Roman" w:eastAsia="Times New Roman" w:hAnsi="Times New Roman" w:cs="Times New Roman"/>
      <w:sz w:val="24"/>
      <w:szCs w:val="24"/>
    </w:rPr>
  </w:style>
  <w:style w:type="paragraph" w:customStyle="1" w:styleId="rvps4">
    <w:name w:val="rvps4"/>
    <w:basedOn w:val="Normal"/>
    <w:rsid w:val="0009676F"/>
    <w:pPr>
      <w:keepNext/>
      <w:spacing w:after="0" w:line="240" w:lineRule="auto"/>
      <w:ind w:left="300"/>
    </w:pPr>
    <w:rPr>
      <w:rFonts w:ascii="Times New Roman" w:eastAsia="Times New Roman" w:hAnsi="Times New Roman" w:cs="Times New Roman"/>
      <w:sz w:val="24"/>
      <w:szCs w:val="24"/>
    </w:rPr>
  </w:style>
  <w:style w:type="paragraph" w:customStyle="1" w:styleId="rvps6">
    <w:name w:val="rvps6"/>
    <w:basedOn w:val="Normal"/>
    <w:rsid w:val="0009676F"/>
    <w:pPr>
      <w:spacing w:after="0" w:line="240" w:lineRule="auto"/>
      <w:jc w:val="center"/>
    </w:pPr>
    <w:rPr>
      <w:rFonts w:ascii="Times New Roman" w:eastAsia="Times New Roman" w:hAnsi="Times New Roman" w:cs="Times New Roman"/>
      <w:sz w:val="24"/>
      <w:szCs w:val="24"/>
    </w:rPr>
  </w:style>
  <w:style w:type="character" w:customStyle="1" w:styleId="rvts6">
    <w:name w:val="rvts6"/>
    <w:basedOn w:val="DefaultParagraphFont"/>
    <w:rsid w:val="0009676F"/>
    <w:rPr>
      <w:rFonts w:ascii="Times New Roman" w:hAnsi="Times New Roman" w:cs="Times New Roman" w:hint="default"/>
      <w:b/>
      <w:bCs/>
      <w:sz w:val="24"/>
      <w:szCs w:val="24"/>
    </w:rPr>
  </w:style>
  <w:style w:type="character" w:customStyle="1" w:styleId="rvts7">
    <w:name w:val="rvts7"/>
    <w:basedOn w:val="DefaultParagraphFont"/>
    <w:rsid w:val="0009676F"/>
    <w:rPr>
      <w:rFonts w:ascii="Times New Roman" w:hAnsi="Times New Roman" w:cs="Times New Roman" w:hint="default"/>
      <w:sz w:val="24"/>
      <w:szCs w:val="24"/>
    </w:rPr>
  </w:style>
  <w:style w:type="character" w:customStyle="1" w:styleId="rvts8">
    <w:name w:val="rvts8"/>
    <w:basedOn w:val="DefaultParagraphFont"/>
    <w:rsid w:val="0009676F"/>
    <w:rPr>
      <w:b/>
      <w:bCs/>
    </w:rPr>
  </w:style>
  <w:style w:type="character" w:customStyle="1" w:styleId="rvts10">
    <w:name w:val="rvts10"/>
    <w:basedOn w:val="DefaultParagraphFont"/>
    <w:rsid w:val="0009676F"/>
    <w:rPr>
      <w:rFonts w:ascii="Times New Roman" w:hAnsi="Times New Roman" w:cs="Times New Roman" w:hint="default"/>
      <w:b/>
      <w:bCs/>
      <w:color w:val="000000"/>
      <w:sz w:val="24"/>
      <w:szCs w:val="24"/>
    </w:rPr>
  </w:style>
  <w:style w:type="character" w:customStyle="1" w:styleId="rvts11">
    <w:name w:val="rvts11"/>
    <w:basedOn w:val="DefaultParagraphFont"/>
    <w:rsid w:val="0009676F"/>
    <w:rPr>
      <w:rFonts w:ascii="Times New Roman" w:hAnsi="Times New Roman" w:cs="Times New Roman" w:hint="default"/>
      <w:color w:val="000000"/>
      <w:sz w:val="24"/>
      <w:szCs w:val="24"/>
    </w:rPr>
  </w:style>
  <w:style w:type="character" w:customStyle="1" w:styleId="rvts12">
    <w:name w:val="rvts12"/>
    <w:basedOn w:val="DefaultParagraphFont"/>
    <w:rsid w:val="0009676F"/>
    <w:rPr>
      <w:b/>
      <w:bCs/>
      <w:color w:val="000000"/>
    </w:rPr>
  </w:style>
  <w:style w:type="character" w:customStyle="1" w:styleId="rvts13">
    <w:name w:val="rvts13"/>
    <w:basedOn w:val="DefaultParagraphFont"/>
    <w:rsid w:val="0009676F"/>
    <w:rPr>
      <w:rFonts w:ascii="Times New Roman" w:hAnsi="Times New Roman" w:cs="Times New Roman" w:hint="default"/>
      <w:b/>
      <w:bCs/>
      <w:color w:val="FF0000"/>
      <w:sz w:val="24"/>
      <w:szCs w:val="24"/>
    </w:rPr>
  </w:style>
  <w:style w:type="character" w:customStyle="1" w:styleId="rvts15">
    <w:name w:val="rvts15"/>
    <w:basedOn w:val="DefaultParagraphFont"/>
    <w:rsid w:val="0009676F"/>
    <w:rPr>
      <w:rFonts w:ascii="Times New Roman" w:hAnsi="Times New Roman" w:cs="Times New Roman" w:hint="default"/>
      <w:b/>
      <w:bCs/>
      <w:color w:val="0000FF"/>
      <w:sz w:val="24"/>
      <w:szCs w:val="24"/>
    </w:rPr>
  </w:style>
  <w:style w:type="character" w:customStyle="1" w:styleId="rvts16">
    <w:name w:val="rvts16"/>
    <w:basedOn w:val="DefaultParagraphFont"/>
    <w:rsid w:val="0009676F"/>
    <w:rPr>
      <w:rFonts w:ascii="Times New Roman" w:hAnsi="Times New Roman" w:cs="Times New Roman" w:hint="default"/>
      <w:i/>
      <w:iCs/>
      <w:color w:val="008000"/>
      <w:sz w:val="24"/>
      <w:szCs w:val="24"/>
    </w:rPr>
  </w:style>
  <w:style w:type="character" w:customStyle="1" w:styleId="rvts18">
    <w:name w:val="rvts18"/>
    <w:basedOn w:val="DefaultParagraphFont"/>
    <w:rsid w:val="0009676F"/>
    <w:rPr>
      <w:rFonts w:ascii="Times New Roman" w:hAnsi="Times New Roman" w:cs="Times New Roman" w:hint="default"/>
      <w:i/>
      <w:iCs/>
      <w:color w:val="FF0000"/>
      <w:sz w:val="24"/>
      <w:szCs w:val="24"/>
    </w:rPr>
  </w:style>
  <w:style w:type="paragraph" w:customStyle="1" w:styleId="rvps5">
    <w:name w:val="rvps5"/>
    <w:basedOn w:val="Normal"/>
    <w:rsid w:val="000967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1769">
      <w:bodyDiv w:val="1"/>
      <w:marLeft w:val="0"/>
      <w:marRight w:val="0"/>
      <w:marTop w:val="0"/>
      <w:marBottom w:val="0"/>
      <w:divBdr>
        <w:top w:val="none" w:sz="0" w:space="0" w:color="auto"/>
        <w:left w:val="none" w:sz="0" w:space="0" w:color="auto"/>
        <w:bottom w:val="none" w:sz="0" w:space="0" w:color="auto"/>
        <w:right w:val="none" w:sz="0" w:space="0" w:color="auto"/>
      </w:divBdr>
      <w:divsChild>
        <w:div w:id="1118335680">
          <w:marLeft w:val="0"/>
          <w:marRight w:val="0"/>
          <w:marTop w:val="0"/>
          <w:marBottom w:val="0"/>
          <w:divBdr>
            <w:top w:val="none" w:sz="0" w:space="0" w:color="auto"/>
            <w:left w:val="none" w:sz="0" w:space="0" w:color="auto"/>
            <w:bottom w:val="none" w:sz="0" w:space="0" w:color="auto"/>
            <w:right w:val="none" w:sz="0" w:space="0" w:color="auto"/>
          </w:divBdr>
          <w:divsChild>
            <w:div w:id="17048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80849,%201501080);" TargetMode="External"/><Relationship Id="rId13" Type="http://schemas.openxmlformats.org/officeDocument/2006/relationships/hyperlink" Target="javascript:OpenDocumentView(80849,%201501080);" TargetMode="External"/><Relationship Id="rId18" Type="http://schemas.openxmlformats.org/officeDocument/2006/relationships/hyperlink" Target="javascript:OpenDocumentView(80849,%201501080);" TargetMode="External"/><Relationship Id="rId26" Type="http://schemas.openxmlformats.org/officeDocument/2006/relationships/hyperlink" Target="javascript:OpenDocumentView(28623,%20470624);" TargetMode="External"/><Relationship Id="rId3" Type="http://schemas.openxmlformats.org/officeDocument/2006/relationships/settings" Target="settings.xml"/><Relationship Id="rId21" Type="http://schemas.openxmlformats.org/officeDocument/2006/relationships/hyperlink" Target="javascript:OpenDocumentView(75326,%201381612);" TargetMode="External"/><Relationship Id="rId34" Type="http://schemas.openxmlformats.org/officeDocument/2006/relationships/theme" Target="theme/theme1.xml"/><Relationship Id="rId7" Type="http://schemas.openxmlformats.org/officeDocument/2006/relationships/hyperlink" Target="javascript:OpenDocumentView(80849,%201501080);" TargetMode="External"/><Relationship Id="rId12" Type="http://schemas.openxmlformats.org/officeDocument/2006/relationships/hyperlink" Target="javascript:OpenDocumentView(80849,%201501080);" TargetMode="External"/><Relationship Id="rId17" Type="http://schemas.openxmlformats.org/officeDocument/2006/relationships/hyperlink" Target="javascript:OpenDocumentView(80849,%201501080);" TargetMode="External"/><Relationship Id="rId25" Type="http://schemas.openxmlformats.org/officeDocument/2006/relationships/hyperlink" Target="javascript:OpenDocumentView(76826,%201413040);"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OpenDocumentView(80849,%201501080);" TargetMode="External"/><Relationship Id="rId20" Type="http://schemas.openxmlformats.org/officeDocument/2006/relationships/hyperlink" Target="javascript:OpenDocumentView(75326,%201381612);" TargetMode="External"/><Relationship Id="rId29" Type="http://schemas.openxmlformats.org/officeDocument/2006/relationships/hyperlink" Target="javascript:OpenDocumentView(80849,%201501106);" TargetMode="External"/><Relationship Id="rId1" Type="http://schemas.openxmlformats.org/officeDocument/2006/relationships/styles" Target="styles.xml"/><Relationship Id="rId6" Type="http://schemas.openxmlformats.org/officeDocument/2006/relationships/hyperlink" Target="javascript:OpenDocumentView(80849,%201501080);" TargetMode="External"/><Relationship Id="rId11" Type="http://schemas.openxmlformats.org/officeDocument/2006/relationships/hyperlink" Target="javascript:OpenDocumentView(80849,%201501080);" TargetMode="External"/><Relationship Id="rId24" Type="http://schemas.openxmlformats.org/officeDocument/2006/relationships/hyperlink" Target="javascript:OpenDocumentView(75326,%201381612);" TargetMode="External"/><Relationship Id="rId32" Type="http://schemas.openxmlformats.org/officeDocument/2006/relationships/hyperlink" Target="javascript:OpenDocumentView(82988,%201552630);" TargetMode="External"/><Relationship Id="rId5" Type="http://schemas.openxmlformats.org/officeDocument/2006/relationships/hyperlink" Target="javascript:OpenDocumentView(80849,%201501080);" TargetMode="External"/><Relationship Id="rId15" Type="http://schemas.openxmlformats.org/officeDocument/2006/relationships/hyperlink" Target="javascript:OpenDocumentView(80849,%201501080);" TargetMode="External"/><Relationship Id="rId23" Type="http://schemas.openxmlformats.org/officeDocument/2006/relationships/hyperlink" Target="javascript:OpenDocumentView(75326,%201381612);" TargetMode="External"/><Relationship Id="rId28" Type="http://schemas.openxmlformats.org/officeDocument/2006/relationships/hyperlink" Target="javascript:OpenDocumentView(81939,%201528841);" TargetMode="External"/><Relationship Id="rId10" Type="http://schemas.openxmlformats.org/officeDocument/2006/relationships/hyperlink" Target="javascript:OpenDocumentView(80849,%201501080);" TargetMode="External"/><Relationship Id="rId19" Type="http://schemas.openxmlformats.org/officeDocument/2006/relationships/hyperlink" Target="javascript:OpenDocumentView(80849,%201501080);" TargetMode="External"/><Relationship Id="rId31" Type="http://schemas.openxmlformats.org/officeDocument/2006/relationships/hyperlink" Target="javascript:OpenDocumentView(80849,%201501106);" TargetMode="External"/><Relationship Id="rId4" Type="http://schemas.openxmlformats.org/officeDocument/2006/relationships/webSettings" Target="webSettings.xml"/><Relationship Id="rId9" Type="http://schemas.openxmlformats.org/officeDocument/2006/relationships/hyperlink" Target="javascript:OpenDocumentView(80849,%201501080);" TargetMode="External"/><Relationship Id="rId14" Type="http://schemas.openxmlformats.org/officeDocument/2006/relationships/hyperlink" Target="javascript:OpenDocumentView(80849,%201501080);" TargetMode="External"/><Relationship Id="rId22" Type="http://schemas.openxmlformats.org/officeDocument/2006/relationships/hyperlink" Target="javascript:OpenDocumentView(75326,%201381612);" TargetMode="External"/><Relationship Id="rId27" Type="http://schemas.openxmlformats.org/officeDocument/2006/relationships/hyperlink" Target="javascript:OpenDocumentView(76826,%201413040);" TargetMode="External"/><Relationship Id="rId30" Type="http://schemas.openxmlformats.org/officeDocument/2006/relationships/hyperlink" Target="javascript:OpenDocumentView(80849,%20150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4574</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Banca Romaneasca S.A.</Company>
  <LinksUpToDate>false</LinksUpToDate>
  <CharactersWithSpaces>30587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Nitu Cristina</cp:lastModifiedBy>
  <cp:revision>2</cp:revision>
  <dcterms:created xsi:type="dcterms:W3CDTF">2012-05-29T08:44:00Z</dcterms:created>
  <dcterms:modified xsi:type="dcterms:W3CDTF">2012-05-29T08:56:00Z</dcterms:modified>
</cp:coreProperties>
</file>